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2E83" w14:textId="271A20F9" w:rsidR="00A83FEC" w:rsidRDefault="002E2608" w:rsidP="005878F1">
      <w:pPr>
        <w:spacing w:after="0" w:line="480" w:lineRule="auto"/>
        <w:jc w:val="left"/>
        <w:rPr>
          <w:sz w:val="22"/>
          <w:szCs w:val="22"/>
        </w:rPr>
      </w:pPr>
      <w:r w:rsidRPr="00087006">
        <w:rPr>
          <w:color w:val="0070C0"/>
          <w:sz w:val="22"/>
          <w:szCs w:val="22"/>
        </w:rPr>
        <w:t>[Case report]</w:t>
      </w:r>
      <w:r>
        <w:rPr>
          <w:color w:val="0070C0"/>
          <w:sz w:val="22"/>
          <w:szCs w:val="22"/>
        </w:rPr>
        <w:t xml:space="preserve"> </w:t>
      </w:r>
      <w:r>
        <w:rPr>
          <w:sz w:val="22"/>
          <w:szCs w:val="22"/>
        </w:rPr>
        <w:t xml:space="preserve">(Publication types are listed in Table 1, available at </w:t>
      </w:r>
      <w:r w:rsidR="005878F1" w:rsidRPr="003C1FC5">
        <w:t>https://www.e-</w:t>
      </w:r>
      <w:r w:rsidR="005878F1">
        <w:t>e</w:t>
      </w:r>
      <w:r w:rsidR="005878F1" w:rsidRPr="003C1FC5">
        <w:t>mj.org/authors/authors.php</w:t>
      </w:r>
      <w:r w:rsidR="005878F1">
        <w:rPr>
          <w:sz w:val="22"/>
          <w:szCs w:val="22"/>
        </w:rPr>
        <w:t>.</w:t>
      </w:r>
    </w:p>
    <w:p w14:paraId="1F3DFCFB" w14:textId="77777777" w:rsidR="00A83FEC" w:rsidRPr="005878F1" w:rsidRDefault="00A83FEC" w:rsidP="00C12D2A">
      <w:pPr>
        <w:spacing w:after="0" w:line="480" w:lineRule="auto"/>
        <w:jc w:val="left"/>
        <w:rPr>
          <w:rFonts w:cs="Arial"/>
          <w:sz w:val="22"/>
          <w:szCs w:val="22"/>
        </w:rPr>
      </w:pPr>
    </w:p>
    <w:p w14:paraId="281EF52A" w14:textId="51B47816" w:rsidR="00A83FEC" w:rsidRPr="002F2F11" w:rsidRDefault="002E2608" w:rsidP="00C12D2A">
      <w:pPr>
        <w:spacing w:after="0" w:line="480" w:lineRule="auto"/>
        <w:jc w:val="left"/>
        <w:rPr>
          <w:b/>
          <w:bCs/>
        </w:rPr>
      </w:pPr>
      <w:r w:rsidRPr="002F2F11">
        <w:rPr>
          <w:rFonts w:cs="Arial"/>
          <w:b/>
          <w:bCs/>
          <w:color w:val="0070C0"/>
          <w:sz w:val="22"/>
          <w:szCs w:val="22"/>
        </w:rPr>
        <w:t xml:space="preserve">Title </w:t>
      </w:r>
      <w:r w:rsidR="002204CB" w:rsidRPr="002204CB">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r w:rsidR="005878F1">
        <w:rPr>
          <w:rFonts w:cs="Arial"/>
          <w:b/>
          <w:bCs/>
          <w:sz w:val="22"/>
          <w:szCs w:val="22"/>
        </w:rPr>
        <w:t xml:space="preserve"> Add </w:t>
      </w:r>
      <w:proofErr w:type="gramStart"/>
      <w:r w:rsidR="005878F1">
        <w:rPr>
          <w:rFonts w:cs="Arial"/>
          <w:b/>
          <w:bCs/>
          <w:sz w:val="22"/>
          <w:szCs w:val="22"/>
        </w:rPr>
        <w:t>“ a</w:t>
      </w:r>
      <w:proofErr w:type="gramEnd"/>
      <w:r w:rsidR="005878F1">
        <w:rPr>
          <w:rFonts w:cs="Arial"/>
          <w:b/>
          <w:bCs/>
          <w:sz w:val="22"/>
          <w:szCs w:val="22"/>
        </w:rPr>
        <w:t xml:space="preserve"> case report” at the end of title after colon.</w:t>
      </w:r>
    </w:p>
    <w:p w14:paraId="46B006C7" w14:textId="77777777" w:rsidR="00A83FEC" w:rsidRDefault="00A83FEC" w:rsidP="00C12D2A">
      <w:pPr>
        <w:spacing w:after="0" w:line="480" w:lineRule="auto"/>
        <w:jc w:val="left"/>
        <w:rPr>
          <w:color w:val="000000"/>
          <w:sz w:val="22"/>
          <w:szCs w:val="22"/>
        </w:rPr>
      </w:pPr>
    </w:p>
    <w:p w14:paraId="52DC2288" w14:textId="77777777" w:rsidR="005878F1" w:rsidRPr="00DE4FB6" w:rsidRDefault="005878F1" w:rsidP="005878F1">
      <w:pPr>
        <w:spacing w:after="0" w:line="480" w:lineRule="auto"/>
        <w:jc w:val="left"/>
        <w:rPr>
          <w:color w:val="000000" w:themeColor="text1"/>
          <w:sz w:val="22"/>
          <w:szCs w:val="22"/>
        </w:rPr>
      </w:pP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DE4FB6">
        <w:rPr>
          <w:color w:val="000000" w:themeColor="text1"/>
          <w:sz w:val="22"/>
          <w:szCs w:val="22"/>
          <w:vertAlign w:val="superscript"/>
        </w:rPr>
        <w:t>1</w:t>
      </w:r>
      <w:r w:rsidRPr="00DE4FB6">
        <w:rPr>
          <w:color w:val="000000" w:themeColor="text1"/>
          <w:sz w:val="22"/>
          <w:szCs w:val="22"/>
        </w:rPr>
        <w:t>, Sun Huh</w:t>
      </w:r>
      <w:r w:rsidRPr="00DE4FB6">
        <w:rPr>
          <w:color w:val="000000" w:themeColor="text1"/>
          <w:sz w:val="22"/>
          <w:szCs w:val="22"/>
          <w:vertAlign w:val="superscript"/>
        </w:rPr>
        <w:t>2</w:t>
      </w:r>
      <w:r w:rsidRPr="00DE4FB6">
        <w:rPr>
          <w:color w:val="000000" w:themeColor="text1"/>
          <w:sz w:val="22"/>
          <w:szCs w:val="22"/>
        </w:rPr>
        <w:t>*</w:t>
      </w:r>
    </w:p>
    <w:p w14:paraId="6225A654" w14:textId="77777777" w:rsidR="005878F1" w:rsidRPr="00DE4FB6" w:rsidRDefault="005878F1" w:rsidP="005878F1">
      <w:pPr>
        <w:spacing w:after="0" w:line="480" w:lineRule="auto"/>
        <w:jc w:val="left"/>
        <w:rPr>
          <w:color w:val="000000" w:themeColor="text1"/>
          <w:sz w:val="22"/>
          <w:szCs w:val="22"/>
        </w:rPr>
      </w:pPr>
    </w:p>
    <w:p w14:paraId="596AC612" w14:textId="77777777" w:rsidR="005878F1" w:rsidRPr="00DE4FB6" w:rsidRDefault="005878F1" w:rsidP="005878F1">
      <w:pPr>
        <w:spacing w:after="0" w:line="480" w:lineRule="auto"/>
        <w:jc w:val="left"/>
        <w:rPr>
          <w:color w:val="000000" w:themeColor="text1"/>
          <w:sz w:val="22"/>
          <w:szCs w:val="22"/>
        </w:rPr>
      </w:pPr>
      <w:r w:rsidRPr="00DE4FB6">
        <w:rPr>
          <w:color w:val="000000" w:themeColor="text1"/>
          <w:sz w:val="22"/>
          <w:szCs w:val="22"/>
          <w:vertAlign w:val="superscript"/>
        </w:rPr>
        <w:t>1</w:t>
      </w:r>
      <w:r>
        <w:rPr>
          <w:color w:val="000000" w:themeColor="text1"/>
          <w:sz w:val="22"/>
          <w:szCs w:val="22"/>
          <w:vertAlign w:val="superscript"/>
        </w:rPr>
        <w:t xml:space="preserve"> </w:t>
      </w:r>
      <w:r w:rsidRPr="003C1FC5">
        <w:rPr>
          <w:color w:val="000000" w:themeColor="text1"/>
          <w:sz w:val="22"/>
          <w:szCs w:val="22"/>
        </w:rPr>
        <w:t xml:space="preserve">Department of Dermatology, </w:t>
      </w:r>
      <w:proofErr w:type="spellStart"/>
      <w:r w:rsidRPr="003C1FC5">
        <w:rPr>
          <w:color w:val="000000" w:themeColor="text1"/>
          <w:sz w:val="22"/>
          <w:szCs w:val="22"/>
        </w:rPr>
        <w:t>Ewha</w:t>
      </w:r>
      <w:proofErr w:type="spellEnd"/>
      <w:r w:rsidRPr="003C1FC5">
        <w:rPr>
          <w:color w:val="000000" w:themeColor="text1"/>
          <w:sz w:val="22"/>
          <w:szCs w:val="22"/>
        </w:rPr>
        <w:t xml:space="preserve"> </w:t>
      </w:r>
      <w:proofErr w:type="spellStart"/>
      <w:r w:rsidRPr="003C1FC5">
        <w:rPr>
          <w:color w:val="000000" w:themeColor="text1"/>
          <w:sz w:val="22"/>
          <w:szCs w:val="22"/>
        </w:rPr>
        <w:t>Womans</w:t>
      </w:r>
      <w:proofErr w:type="spellEnd"/>
      <w:r w:rsidRPr="003C1FC5">
        <w:rPr>
          <w:color w:val="000000" w:themeColor="text1"/>
          <w:sz w:val="22"/>
          <w:szCs w:val="22"/>
        </w:rPr>
        <w:t xml:space="preserve"> University </w:t>
      </w:r>
      <w:proofErr w:type="spellStart"/>
      <w:r w:rsidRPr="003C1FC5">
        <w:rPr>
          <w:color w:val="000000" w:themeColor="text1"/>
          <w:sz w:val="22"/>
          <w:szCs w:val="22"/>
        </w:rPr>
        <w:t>Mokdong</w:t>
      </w:r>
      <w:proofErr w:type="spellEnd"/>
      <w:r w:rsidRPr="003C1FC5">
        <w:rPr>
          <w:color w:val="000000" w:themeColor="text1"/>
          <w:sz w:val="22"/>
          <w:szCs w:val="22"/>
        </w:rPr>
        <w:t xml:space="preserve"> Hospital, Seoul, Korea</w:t>
      </w:r>
      <w:r w:rsidRPr="00DE4FB6">
        <w:rPr>
          <w:color w:val="000000" w:themeColor="text1"/>
          <w:sz w:val="22"/>
          <w:szCs w:val="22"/>
        </w:rPr>
        <w:t>;</w:t>
      </w:r>
    </w:p>
    <w:p w14:paraId="703D8D68" w14:textId="77777777" w:rsidR="005878F1" w:rsidRPr="00DE4FB6" w:rsidRDefault="005878F1" w:rsidP="005878F1">
      <w:pPr>
        <w:spacing w:after="0" w:line="480" w:lineRule="auto"/>
        <w:jc w:val="left"/>
        <w:rPr>
          <w:rFonts w:cs="Arial"/>
          <w:color w:val="000000" w:themeColor="text1"/>
          <w:sz w:val="22"/>
          <w:szCs w:val="22"/>
        </w:rPr>
      </w:pPr>
      <w:r w:rsidRPr="00DE4FB6">
        <w:rPr>
          <w:color w:val="000000" w:themeColor="text1"/>
          <w:sz w:val="22"/>
          <w:szCs w:val="22"/>
          <w:vertAlign w:val="superscript"/>
        </w:rPr>
        <w:t>2</w:t>
      </w:r>
      <w:r w:rsidRPr="00DE4FB6">
        <w:rPr>
          <w:rFonts w:cs="Arial"/>
          <w:color w:val="000000" w:themeColor="text1"/>
          <w:sz w:val="22"/>
          <w:szCs w:val="22"/>
        </w:rPr>
        <w:t xml:space="preserve">Department of Parasitology and Institute of Medical Education, College of Medicine, Hallym University, </w:t>
      </w:r>
      <w:proofErr w:type="spellStart"/>
      <w:r w:rsidRPr="00DE4FB6">
        <w:rPr>
          <w:rFonts w:cs="Arial"/>
          <w:color w:val="000000" w:themeColor="text1"/>
          <w:sz w:val="22"/>
          <w:szCs w:val="22"/>
        </w:rPr>
        <w:t>Chuncheon</w:t>
      </w:r>
      <w:proofErr w:type="spellEnd"/>
      <w:r w:rsidRPr="00DE4FB6">
        <w:rPr>
          <w:rFonts w:cs="Arial"/>
          <w:color w:val="000000" w:themeColor="text1"/>
          <w:sz w:val="22"/>
          <w:szCs w:val="22"/>
        </w:rPr>
        <w:t>, Korea</w:t>
      </w:r>
    </w:p>
    <w:p w14:paraId="0466CC11" w14:textId="77777777" w:rsidR="005878F1" w:rsidRPr="00DE4FB6" w:rsidRDefault="005878F1" w:rsidP="005878F1">
      <w:pPr>
        <w:spacing w:after="0" w:line="480" w:lineRule="auto"/>
        <w:jc w:val="left"/>
        <w:rPr>
          <w:rFonts w:cs="Arial"/>
          <w:color w:val="000000" w:themeColor="text1"/>
          <w:sz w:val="22"/>
          <w:szCs w:val="22"/>
        </w:rPr>
      </w:pPr>
    </w:p>
    <w:p w14:paraId="76AF5042" w14:textId="77777777" w:rsidR="005878F1" w:rsidRPr="00DE4FB6" w:rsidRDefault="005878F1" w:rsidP="005878F1">
      <w:pPr>
        <w:spacing w:after="0" w:line="480" w:lineRule="auto"/>
        <w:jc w:val="left"/>
        <w:rPr>
          <w:rFonts w:cs="Arial"/>
          <w:sz w:val="22"/>
          <w:szCs w:val="22"/>
        </w:rPr>
      </w:pPr>
      <w:r w:rsidRPr="00DE4FB6">
        <w:rPr>
          <w:rFonts w:cs="Arial"/>
          <w:color w:val="000000" w:themeColor="text1"/>
          <w:sz w:val="22"/>
          <w:szCs w:val="22"/>
        </w:rPr>
        <w:t xml:space="preserve">* Corresponding e-mail: </w:t>
      </w:r>
      <w:hyperlink r:id="rId7" w:history="1">
        <w:r w:rsidRPr="005E2E14">
          <w:rPr>
            <w:rStyle w:val="a3"/>
            <w:rFonts w:cs="Arial"/>
            <w:sz w:val="22"/>
            <w:szCs w:val="22"/>
          </w:rPr>
          <w:t>xxxx@hallym.ac.kr</w:t>
        </w:r>
      </w:hyperlink>
      <w:r w:rsidRPr="00DE4FB6">
        <w:rPr>
          <w:rFonts w:cs="Arial"/>
          <w:color w:val="000000" w:themeColor="text1"/>
          <w:sz w:val="22"/>
          <w:szCs w:val="22"/>
        </w:rPr>
        <w:t xml:space="preserve"> </w:t>
      </w:r>
      <w:r w:rsidRPr="00CB6ADC">
        <w:rPr>
          <w:rFonts w:cs="Arial"/>
          <w:sz w:val="22"/>
          <w:szCs w:val="22"/>
        </w:rPr>
        <w:t>(</w:t>
      </w:r>
      <w:r w:rsidRPr="00CB6ADC">
        <w:rPr>
          <w:sz w:val="22"/>
          <w:szCs w:val="22"/>
        </w:rPr>
        <w:t>It is strongly recommended to use the author’s</w:t>
      </w:r>
      <w:r w:rsidRPr="00CB6ADC">
        <w:rPr>
          <w:rFonts w:hint="eastAsia"/>
          <w:sz w:val="22"/>
          <w:szCs w:val="22"/>
        </w:rPr>
        <w:t xml:space="preserve"> </w:t>
      </w:r>
      <w:r w:rsidRPr="00CB6ADC">
        <w:rPr>
          <w:sz w:val="22"/>
          <w:szCs w:val="22"/>
        </w:rPr>
        <w:t xml:space="preserve">institutional </w:t>
      </w:r>
      <w:r w:rsidRPr="00CB6ADC">
        <w:rPr>
          <w:rFonts w:cs="Arial"/>
          <w:sz w:val="22"/>
          <w:szCs w:val="22"/>
        </w:rPr>
        <w:t>e-mail rather than an e-mail address from a commercial company. An e-mail address from a commercial company can be added as secondary e-mail w</w:t>
      </w:r>
      <w:r w:rsidRPr="00CB6ADC">
        <w:t>ith a semicolon to separate the e-mail addresses.</w:t>
      </w:r>
      <w:r w:rsidRPr="00CB6ADC">
        <w:rPr>
          <w:rFonts w:cs="Arial"/>
          <w:sz w:val="22"/>
          <w:szCs w:val="22"/>
        </w:rPr>
        <w:t>)</w:t>
      </w:r>
    </w:p>
    <w:p w14:paraId="36EE340F" w14:textId="77777777" w:rsidR="002F2F11" w:rsidRPr="005878F1" w:rsidRDefault="002F2F11" w:rsidP="00C12D2A">
      <w:pPr>
        <w:spacing w:after="0" w:line="480" w:lineRule="auto"/>
        <w:jc w:val="left"/>
        <w:rPr>
          <w:rFonts w:cs="Arial"/>
          <w:b/>
          <w:bCs/>
          <w:color w:val="000000"/>
          <w:sz w:val="22"/>
          <w:szCs w:val="22"/>
        </w:rPr>
      </w:pPr>
    </w:p>
    <w:p w14:paraId="679A32F5" w14:textId="7B81A043"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Word count of abstract: 150 (maximum)</w:t>
      </w:r>
    </w:p>
    <w:p w14:paraId="21A1CEB0" w14:textId="04787FA2"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Word count of main text: </w:t>
      </w:r>
      <w:r w:rsidR="005878F1">
        <w:rPr>
          <w:rFonts w:cs="Arial"/>
          <w:color w:val="000000"/>
          <w:sz w:val="22"/>
          <w:szCs w:val="22"/>
        </w:rPr>
        <w:t>2</w:t>
      </w:r>
      <w:r w:rsidRPr="002F2F11">
        <w:rPr>
          <w:rFonts w:cs="Arial"/>
          <w:color w:val="000000"/>
          <w:sz w:val="22"/>
          <w:szCs w:val="22"/>
        </w:rPr>
        <w:t>,</w:t>
      </w:r>
      <w:r w:rsidR="005878F1">
        <w:rPr>
          <w:rFonts w:cs="Arial"/>
          <w:color w:val="000000"/>
          <w:sz w:val="22"/>
          <w:szCs w:val="22"/>
        </w:rPr>
        <w:t>0</w:t>
      </w:r>
      <w:r w:rsidRPr="002F2F11">
        <w:rPr>
          <w:rFonts w:cs="Arial"/>
          <w:color w:val="000000"/>
          <w:sz w:val="22"/>
          <w:szCs w:val="22"/>
        </w:rPr>
        <w:t>00 (maximum)</w:t>
      </w:r>
    </w:p>
    <w:p w14:paraId="57830CDA" w14:textId="31B17976"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Number of references: </w:t>
      </w:r>
      <w:r w:rsidR="005878F1">
        <w:rPr>
          <w:rFonts w:cs="Arial"/>
          <w:color w:val="000000"/>
          <w:sz w:val="22"/>
          <w:szCs w:val="22"/>
        </w:rPr>
        <w:t>2</w:t>
      </w:r>
      <w:r w:rsidRPr="002F2F11">
        <w:rPr>
          <w:rFonts w:cs="Arial"/>
          <w:color w:val="000000"/>
          <w:sz w:val="22"/>
          <w:szCs w:val="22"/>
        </w:rPr>
        <w:t>0 (maximum)</w:t>
      </w:r>
    </w:p>
    <w:p w14:paraId="5990FC02" w14:textId="3EFC9CFE" w:rsidR="00A83FEC" w:rsidRPr="002F2F11" w:rsidRDefault="002E2608" w:rsidP="00C12D2A">
      <w:pPr>
        <w:spacing w:after="0" w:line="480" w:lineRule="auto"/>
        <w:jc w:val="left"/>
        <w:rPr>
          <w:rFonts w:cs="Arial"/>
          <w:color w:val="000000"/>
          <w:sz w:val="22"/>
          <w:szCs w:val="22"/>
        </w:rPr>
      </w:pPr>
      <w:r w:rsidRPr="002F2F11">
        <w:rPr>
          <w:rFonts w:cs="Arial"/>
          <w:color w:val="000000"/>
          <w:sz w:val="22"/>
          <w:szCs w:val="22"/>
        </w:rPr>
        <w:t xml:space="preserve">Number of tables and figures: </w:t>
      </w:r>
      <w:r w:rsidR="005878F1">
        <w:rPr>
          <w:rFonts w:cs="Arial"/>
          <w:color w:val="000000"/>
          <w:sz w:val="22"/>
          <w:szCs w:val="22"/>
        </w:rPr>
        <w:t>10</w:t>
      </w:r>
      <w:r w:rsidRPr="002F2F11">
        <w:rPr>
          <w:rFonts w:cs="Arial"/>
          <w:color w:val="000000"/>
          <w:sz w:val="22"/>
          <w:szCs w:val="22"/>
        </w:rPr>
        <w:t xml:space="preserve"> (maximum)</w:t>
      </w:r>
    </w:p>
    <w:p w14:paraId="75E5DADD" w14:textId="772D3B40" w:rsidR="002F2F11" w:rsidRPr="00CB6ADC" w:rsidRDefault="002F2F11" w:rsidP="00C12D2A">
      <w:pPr>
        <w:spacing w:after="0" w:line="480" w:lineRule="auto"/>
        <w:rPr>
          <w:rFonts w:cs="Arial"/>
          <w:color w:val="000000"/>
          <w:sz w:val="22"/>
          <w:szCs w:val="22"/>
        </w:rPr>
      </w:pPr>
      <w:bookmarkStart w:id="0" w:name="_Hlk189237612"/>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proofErr w:type="spellStart"/>
      <w:r w:rsidR="005878F1">
        <w:rPr>
          <w:rFonts w:cs="Arial"/>
          <w:color w:val="000000"/>
          <w:sz w:val="22"/>
          <w:szCs w:val="22"/>
        </w:rPr>
        <w:t>Ewha</w:t>
      </w:r>
      <w:proofErr w:type="spellEnd"/>
      <w:r w:rsidR="005878F1">
        <w:rPr>
          <w:rFonts w:cs="Arial"/>
          <w:color w:val="000000"/>
          <w:sz w:val="22"/>
          <w:szCs w:val="22"/>
        </w:rPr>
        <w:t xml:space="preserve"> Medical </w:t>
      </w:r>
      <w:r w:rsidRPr="00CB6ADC">
        <w:rPr>
          <w:rFonts w:cs="Arial"/>
          <w:color w:val="000000"/>
          <w:sz w:val="22"/>
          <w:szCs w:val="22"/>
        </w:rPr>
        <w:t xml:space="preserve">Journal according to publication type are presented in Table 1, available at </w:t>
      </w:r>
      <w:proofErr w:type="spellStart"/>
      <w:r w:rsidR="005878F1" w:rsidRPr="00CB6ADC">
        <w:rPr>
          <w:rFonts w:cs="Arial"/>
          <w:color w:val="000000"/>
          <w:sz w:val="22"/>
          <w:szCs w:val="22"/>
        </w:rPr>
        <w:t>at</w:t>
      </w:r>
      <w:proofErr w:type="spellEnd"/>
      <w:r w:rsidR="005878F1" w:rsidRPr="00CB6ADC">
        <w:rPr>
          <w:rFonts w:cs="Arial"/>
          <w:color w:val="000000"/>
          <w:sz w:val="22"/>
          <w:szCs w:val="22"/>
        </w:rPr>
        <w:t xml:space="preserve"> </w:t>
      </w:r>
      <w:r w:rsidR="005878F1" w:rsidRPr="003C1FC5">
        <w:t>https://www.e-emj.org/authors/authors.php</w:t>
      </w:r>
      <w:r w:rsidR="005878F1" w:rsidRPr="00CB6ADC">
        <w:rPr>
          <w:rFonts w:cs="Arial"/>
          <w:color w:val="000000"/>
          <w:sz w:val="22"/>
          <w:szCs w:val="22"/>
        </w:rPr>
        <w:t>.</w:t>
      </w:r>
      <w:r w:rsidRPr="00CB6ADC">
        <w:rPr>
          <w:rFonts w:cs="Arial"/>
          <w:color w:val="000000"/>
          <w:sz w:val="22"/>
          <w:szCs w:val="22"/>
        </w:rPr>
        <w:t xml:space="preserve"> Submissions beyond the suggested limitations should be negotiated with the editorial board.)</w:t>
      </w:r>
    </w:p>
    <w:bookmarkEnd w:id="0"/>
    <w:p w14:paraId="4F8C71C5" w14:textId="77777777" w:rsidR="00A83FEC" w:rsidRPr="002F2F11" w:rsidRDefault="00A83FEC" w:rsidP="00C12D2A">
      <w:pPr>
        <w:widowControl/>
        <w:wordWrap/>
        <w:autoSpaceDE/>
        <w:autoSpaceDN/>
        <w:spacing w:before="100" w:beforeAutospacing="1" w:after="0" w:line="480" w:lineRule="auto"/>
        <w:jc w:val="left"/>
        <w:rPr>
          <w:rFonts w:cs="Arial"/>
          <w:b/>
          <w:color w:val="0070C0"/>
          <w:sz w:val="22"/>
          <w:szCs w:val="22"/>
        </w:rPr>
      </w:pPr>
    </w:p>
    <w:p w14:paraId="59F582E2" w14:textId="3326F039" w:rsidR="00A83FEC" w:rsidRDefault="002E2608" w:rsidP="00C12D2A">
      <w:pPr>
        <w:widowControl/>
        <w:wordWrap/>
        <w:autoSpaceDE/>
        <w:autoSpaceDN/>
        <w:spacing w:before="100" w:beforeAutospacing="1" w:after="0" w:line="480" w:lineRule="auto"/>
        <w:jc w:val="left"/>
        <w:rPr>
          <w:rFonts w:cs="Arial"/>
          <w:b/>
          <w:color w:val="0070C0"/>
          <w:sz w:val="22"/>
          <w:szCs w:val="22"/>
        </w:rPr>
      </w:pPr>
      <w:r>
        <w:rPr>
          <w:rFonts w:cs="Arial"/>
          <w:b/>
          <w:color w:val="0070C0"/>
          <w:sz w:val="22"/>
          <w:szCs w:val="22"/>
        </w:rPr>
        <w:t>Abstract</w:t>
      </w:r>
      <w:r w:rsidR="005878F1">
        <w:rPr>
          <w:rFonts w:cs="Arial"/>
          <w:b/>
          <w:color w:val="0070C0"/>
          <w:sz w:val="22"/>
          <w:szCs w:val="22"/>
        </w:rPr>
        <w:t xml:space="preserve"> (unstructured)</w:t>
      </w:r>
    </w:p>
    <w:p w14:paraId="6DD3D589" w14:textId="77777777" w:rsidR="005878F1" w:rsidRPr="005878F1" w:rsidRDefault="005878F1" w:rsidP="005878F1">
      <w:pPr>
        <w:pStyle w:val="ad"/>
        <w:spacing w:after="0" w:line="480" w:lineRule="auto"/>
        <w:rPr>
          <w:rFonts w:cs="Arial"/>
          <w:sz w:val="22"/>
          <w:szCs w:val="22"/>
        </w:rPr>
      </w:pPr>
      <w:r w:rsidRPr="005878F1">
        <w:rPr>
          <w:rFonts w:cs="Arial"/>
          <w:sz w:val="22"/>
          <w:szCs w:val="22"/>
        </w:rPr>
        <w:t>Introduction – What is unique about this case and what does it add to the scientific literature?</w:t>
      </w:r>
    </w:p>
    <w:p w14:paraId="784E6909" w14:textId="77777777" w:rsidR="005878F1" w:rsidRPr="005878F1" w:rsidRDefault="005878F1" w:rsidP="005878F1">
      <w:pPr>
        <w:pStyle w:val="ad"/>
        <w:spacing w:after="0" w:line="480" w:lineRule="auto"/>
        <w:rPr>
          <w:rFonts w:cs="Arial"/>
          <w:sz w:val="22"/>
          <w:szCs w:val="22"/>
        </w:rPr>
      </w:pPr>
      <w:r w:rsidRPr="005878F1">
        <w:rPr>
          <w:rFonts w:cs="Arial"/>
          <w:sz w:val="22"/>
          <w:szCs w:val="22"/>
        </w:rPr>
        <w:t>The patient’s main concerns and important clinical findings.</w:t>
      </w:r>
    </w:p>
    <w:p w14:paraId="3EB24FF3" w14:textId="77777777" w:rsidR="005878F1" w:rsidRPr="005878F1" w:rsidRDefault="005878F1" w:rsidP="005878F1">
      <w:pPr>
        <w:pStyle w:val="ad"/>
        <w:spacing w:after="0" w:line="480" w:lineRule="auto"/>
        <w:rPr>
          <w:rFonts w:cs="Arial"/>
          <w:sz w:val="22"/>
          <w:szCs w:val="22"/>
        </w:rPr>
      </w:pPr>
      <w:r w:rsidRPr="005878F1">
        <w:rPr>
          <w:rFonts w:cs="Arial"/>
          <w:sz w:val="22"/>
          <w:szCs w:val="22"/>
        </w:rPr>
        <w:t>The primary diagnoses, interventions, and outcomes.</w:t>
      </w:r>
    </w:p>
    <w:p w14:paraId="15CC0A4E" w14:textId="195CA2DA" w:rsidR="00A83FEC" w:rsidRPr="005878F1" w:rsidRDefault="005878F1" w:rsidP="005878F1">
      <w:pPr>
        <w:pStyle w:val="ad"/>
        <w:spacing w:after="0" w:line="480" w:lineRule="auto"/>
        <w:rPr>
          <w:rFonts w:cs="Arial"/>
          <w:sz w:val="22"/>
          <w:szCs w:val="22"/>
        </w:rPr>
      </w:pPr>
      <w:r w:rsidRPr="005878F1">
        <w:rPr>
          <w:rFonts w:cs="Arial"/>
          <w:sz w:val="22"/>
          <w:szCs w:val="22"/>
        </w:rPr>
        <w:t xml:space="preserve">Conclusion – What are one or more “take-away” lessons from this case </w:t>
      </w:r>
      <w:proofErr w:type="gramStart"/>
      <w:r w:rsidRPr="005878F1">
        <w:rPr>
          <w:rFonts w:cs="Arial"/>
          <w:sz w:val="22"/>
          <w:szCs w:val="22"/>
        </w:rPr>
        <w:t>report?</w:t>
      </w:r>
      <w:r w:rsidR="002E2608" w:rsidRPr="005878F1">
        <w:rPr>
          <w:rFonts w:cs="Arial"/>
          <w:sz w:val="22"/>
          <w:szCs w:val="22"/>
        </w:rPr>
        <w:t>.</w:t>
      </w:r>
      <w:proofErr w:type="gramEnd"/>
    </w:p>
    <w:p w14:paraId="382B38C2" w14:textId="77777777" w:rsidR="00A83FEC" w:rsidRPr="005878F1" w:rsidRDefault="00A83FEC" w:rsidP="00C12D2A">
      <w:pPr>
        <w:spacing w:after="0" w:line="480" w:lineRule="auto"/>
        <w:jc w:val="left"/>
        <w:rPr>
          <w:rFonts w:cs="Arial"/>
          <w:color w:val="0070C0"/>
          <w:sz w:val="22"/>
          <w:szCs w:val="22"/>
        </w:rPr>
      </w:pPr>
    </w:p>
    <w:p w14:paraId="1A10727C" w14:textId="7D35A6CB" w:rsidR="002F2F11" w:rsidRPr="00DE4FB6" w:rsidRDefault="002F2F11" w:rsidP="00C12D2A">
      <w:pPr>
        <w:spacing w:after="0" w:line="480" w:lineRule="auto"/>
        <w:jc w:val="left"/>
        <w:rPr>
          <w:rFonts w:cs="Arial"/>
          <w:sz w:val="22"/>
          <w:szCs w:val="22"/>
        </w:rPr>
      </w:pPr>
      <w:bookmarkStart w:id="1" w:name="_Hlk189237634"/>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proofErr w:type="spellStart"/>
      <w:r w:rsidRPr="00DE4FB6">
        <w:rPr>
          <w:rFonts w:cs="Arial"/>
          <w:b/>
          <w:sz w:val="22"/>
          <w:szCs w:val="22"/>
        </w:rPr>
        <w:t>MeSH</w:t>
      </w:r>
      <w:proofErr w:type="spellEnd"/>
      <w:r w:rsidRPr="00DE4FB6">
        <w:rPr>
          <w:rFonts w:cs="Arial"/>
          <w:sz w:val="22"/>
          <w:szCs w:val="22"/>
        </w:rPr>
        <w:t xml:space="preserve"> terms through </w:t>
      </w:r>
      <w:proofErr w:type="spellStart"/>
      <w:r w:rsidRPr="00DE4FB6">
        <w:rPr>
          <w:rFonts w:cs="Arial"/>
          <w:sz w:val="22"/>
          <w:szCs w:val="22"/>
        </w:rPr>
        <w:t>MeSH</w:t>
      </w:r>
      <w:proofErr w:type="spellEnd"/>
      <w:r w:rsidRPr="00DE4FB6">
        <w:rPr>
          <w:rFonts w:cs="Arial"/>
          <w:sz w:val="22"/>
          <w:szCs w:val="22"/>
        </w:rPr>
        <w:t xml:space="preserve"> on Demand, available at: </w:t>
      </w:r>
      <w:hyperlink r:id="rId8" w:history="1">
        <w:r w:rsidRPr="00DE4FB6">
          <w:rPr>
            <w:rStyle w:val="a3"/>
            <w:rFonts w:cs="Arial"/>
            <w:sz w:val="22"/>
            <w:szCs w:val="22"/>
          </w:rPr>
          <w:t>https://www.nlm.nih.gov/mesh/MeSHonDemand.html</w:t>
        </w:r>
      </w:hyperlink>
      <w:r w:rsidRPr="00DE4FB6">
        <w:rPr>
          <w:rFonts w:cs="Arial"/>
          <w:sz w:val="22"/>
          <w:szCs w:val="22"/>
        </w:rPr>
        <w:t>). The use of other terms is negotiable with the editorial board.</w:t>
      </w:r>
      <w:r w:rsidR="005878F1">
        <w:rPr>
          <w:rFonts w:cs="Arial"/>
          <w:sz w:val="22"/>
          <w:szCs w:val="22"/>
        </w:rPr>
        <w:t xml:space="preserve"> Number of keywords is maximum 6, including country tag in case of human population study.</w:t>
      </w:r>
    </w:p>
    <w:bookmarkEnd w:id="1"/>
    <w:p w14:paraId="1D712E78" w14:textId="77777777" w:rsidR="002F2F11" w:rsidRPr="002F2F11" w:rsidRDefault="002F2F11" w:rsidP="00C12D2A">
      <w:pPr>
        <w:spacing w:after="0" w:line="480" w:lineRule="auto"/>
        <w:jc w:val="left"/>
        <w:rPr>
          <w:rFonts w:cs="Arial"/>
          <w:color w:val="000000"/>
          <w:sz w:val="22"/>
          <w:szCs w:val="22"/>
        </w:rPr>
      </w:pPr>
    </w:p>
    <w:p w14:paraId="7DFE7972" w14:textId="6702A269" w:rsidR="00A83FEC" w:rsidRDefault="002E2608" w:rsidP="00C12D2A">
      <w:pPr>
        <w:widowControl/>
        <w:wordWrap/>
        <w:autoSpaceDE/>
        <w:autoSpaceDN/>
        <w:spacing w:after="0" w:line="480" w:lineRule="auto"/>
        <w:jc w:val="left"/>
        <w:rPr>
          <w:rFonts w:cs="Arial"/>
          <w:b/>
          <w:color w:val="0070C0"/>
          <w:sz w:val="22"/>
          <w:szCs w:val="22"/>
        </w:rPr>
      </w:pPr>
      <w:r>
        <w:rPr>
          <w:rFonts w:cs="Arial"/>
          <w:b/>
          <w:color w:val="0070C0"/>
          <w:sz w:val="22"/>
          <w:szCs w:val="22"/>
        </w:rPr>
        <w:t>Introduction</w:t>
      </w:r>
    </w:p>
    <w:p w14:paraId="6B1D95D2" w14:textId="6BAFB738" w:rsidR="00D033CB" w:rsidRPr="00D033CB" w:rsidRDefault="00D033CB" w:rsidP="00C12D2A">
      <w:pPr>
        <w:widowControl/>
        <w:wordWrap/>
        <w:autoSpaceDE/>
        <w:autoSpaceDN/>
        <w:spacing w:after="0" w:line="480" w:lineRule="auto"/>
        <w:jc w:val="left"/>
        <w:rPr>
          <w:rFonts w:cs="Arial"/>
          <w:color w:val="0070C0"/>
          <w:sz w:val="22"/>
          <w:szCs w:val="22"/>
        </w:rPr>
      </w:pPr>
      <w:r w:rsidRPr="00D033CB">
        <w:rPr>
          <w:rFonts w:cs="Arial"/>
          <w:color w:val="0070C0"/>
          <w:sz w:val="22"/>
          <w:szCs w:val="22"/>
        </w:rPr>
        <w:t>Background</w:t>
      </w:r>
    </w:p>
    <w:p w14:paraId="26860A52" w14:textId="19D0055B" w:rsidR="00A83FEC" w:rsidRPr="00087006" w:rsidRDefault="002E2608" w:rsidP="00C12D2A">
      <w:pPr>
        <w:spacing w:after="0" w:line="480" w:lineRule="auto"/>
        <w:jc w:val="left"/>
        <w:rPr>
          <w:sz w:val="22"/>
          <w:szCs w:val="22"/>
        </w:rPr>
      </w:pPr>
      <w:r w:rsidRPr="00087006">
        <w:rPr>
          <w:sz w:val="22"/>
          <w:szCs w:val="22"/>
        </w:rPr>
        <w:t>Explain why you think this particular case is important.</w:t>
      </w:r>
    </w:p>
    <w:p w14:paraId="12483DD7" w14:textId="1B8F57C1" w:rsidR="002C284A" w:rsidRPr="002C284A" w:rsidRDefault="002E2608" w:rsidP="002C284A">
      <w:pPr>
        <w:spacing w:after="0" w:line="480" w:lineRule="auto"/>
        <w:jc w:val="left"/>
        <w:rPr>
          <w:sz w:val="22"/>
          <w:szCs w:val="22"/>
        </w:rPr>
      </w:pPr>
      <w:r w:rsidRPr="002C284A">
        <w:rPr>
          <w:sz w:val="22"/>
          <w:szCs w:val="22"/>
        </w:rPr>
        <w:t>Explain the scientific background and rationale for the investigation being reported</w:t>
      </w:r>
      <w:r w:rsidR="00D033CB">
        <w:rPr>
          <w:sz w:val="22"/>
          <w:szCs w:val="22"/>
        </w:rPr>
        <w:t>.</w:t>
      </w:r>
      <w:r w:rsidRPr="002C284A">
        <w:rPr>
          <w:sz w:val="22"/>
          <w:szCs w:val="22"/>
        </w:rPr>
        <w:t xml:space="preserve"> </w:t>
      </w:r>
    </w:p>
    <w:p w14:paraId="23DE469B" w14:textId="77777777" w:rsidR="00D033CB" w:rsidRDefault="002C284A" w:rsidP="002C284A">
      <w:pPr>
        <w:spacing w:after="0" w:line="480" w:lineRule="auto"/>
        <w:jc w:val="left"/>
        <w:rPr>
          <w:sz w:val="22"/>
          <w:szCs w:val="22"/>
        </w:rPr>
      </w:pPr>
      <w:r>
        <w:rPr>
          <w:sz w:val="22"/>
          <w:szCs w:val="22"/>
        </w:rPr>
        <w:t>W</w:t>
      </w:r>
      <w:r w:rsidR="002E2608" w:rsidRPr="002C284A">
        <w:rPr>
          <w:sz w:val="22"/>
          <w:szCs w:val="22"/>
        </w:rPr>
        <w:t>hat is known, what is unknown and important to know</w:t>
      </w:r>
      <w:r w:rsidR="00D033CB">
        <w:rPr>
          <w:sz w:val="22"/>
          <w:szCs w:val="22"/>
        </w:rPr>
        <w:t xml:space="preserve"> (Research gap).</w:t>
      </w:r>
    </w:p>
    <w:p w14:paraId="4051BD7A" w14:textId="77777777" w:rsidR="00D033CB" w:rsidRPr="002C284A" w:rsidRDefault="00D033CB" w:rsidP="00D033CB">
      <w:pPr>
        <w:spacing w:after="0" w:line="480" w:lineRule="auto"/>
        <w:jc w:val="left"/>
        <w:rPr>
          <w:rFonts w:cs="Arial"/>
          <w:sz w:val="22"/>
          <w:szCs w:val="22"/>
        </w:rPr>
      </w:pPr>
      <w:r>
        <w:rPr>
          <w:sz w:val="22"/>
          <w:szCs w:val="22"/>
        </w:rPr>
        <w:t>Why</w:t>
      </w:r>
      <w:r w:rsidRPr="002C284A">
        <w:rPr>
          <w:sz w:val="22"/>
          <w:szCs w:val="22"/>
        </w:rPr>
        <w:t xml:space="preserve"> addressing that particular topic is </w:t>
      </w:r>
      <w:proofErr w:type="gramStart"/>
      <w:r w:rsidRPr="002C284A">
        <w:rPr>
          <w:sz w:val="22"/>
          <w:szCs w:val="22"/>
        </w:rPr>
        <w:t>important</w:t>
      </w:r>
      <w:r>
        <w:rPr>
          <w:sz w:val="22"/>
          <w:szCs w:val="22"/>
        </w:rPr>
        <w:t>.</w:t>
      </w:r>
      <w:proofErr w:type="gramEnd"/>
    </w:p>
    <w:p w14:paraId="51B503D7" w14:textId="254012A9" w:rsidR="00D033CB" w:rsidRPr="00D033CB" w:rsidRDefault="00D033CB" w:rsidP="002C284A">
      <w:pPr>
        <w:spacing w:after="0" w:line="480" w:lineRule="auto"/>
        <w:jc w:val="left"/>
        <w:rPr>
          <w:color w:val="0070C0"/>
          <w:sz w:val="22"/>
          <w:szCs w:val="22"/>
        </w:rPr>
      </w:pPr>
      <w:r w:rsidRPr="00D033CB">
        <w:rPr>
          <w:rFonts w:hint="eastAsia"/>
          <w:color w:val="0070C0"/>
          <w:sz w:val="22"/>
          <w:szCs w:val="22"/>
        </w:rPr>
        <w:t>O</w:t>
      </w:r>
      <w:r w:rsidRPr="00D033CB">
        <w:rPr>
          <w:color w:val="0070C0"/>
          <w:sz w:val="22"/>
          <w:szCs w:val="22"/>
        </w:rPr>
        <w:t>bjectives</w:t>
      </w:r>
    </w:p>
    <w:p w14:paraId="1FD278D6" w14:textId="4A4199C5" w:rsidR="002C284A" w:rsidRPr="002C284A" w:rsidRDefault="002C284A" w:rsidP="002C284A">
      <w:pPr>
        <w:spacing w:after="0" w:line="480" w:lineRule="auto"/>
        <w:jc w:val="left"/>
        <w:rPr>
          <w:sz w:val="22"/>
          <w:szCs w:val="22"/>
        </w:rPr>
      </w:pPr>
      <w:r>
        <w:rPr>
          <w:sz w:val="22"/>
          <w:szCs w:val="22"/>
        </w:rPr>
        <w:t>W</w:t>
      </w:r>
      <w:r w:rsidR="002E2608" w:rsidRPr="002C284A">
        <w:rPr>
          <w:sz w:val="22"/>
          <w:szCs w:val="22"/>
        </w:rPr>
        <w:t>hat is the specific to</w:t>
      </w:r>
      <w:r w:rsidR="00D033CB">
        <w:rPr>
          <w:sz w:val="22"/>
          <w:szCs w:val="22"/>
        </w:rPr>
        <w:t xml:space="preserve">pic addressed in the </w:t>
      </w:r>
      <w:proofErr w:type="gramStart"/>
      <w:r w:rsidR="00D033CB">
        <w:rPr>
          <w:sz w:val="22"/>
          <w:szCs w:val="22"/>
        </w:rPr>
        <w:t>manuscript.</w:t>
      </w:r>
      <w:proofErr w:type="gramEnd"/>
      <w:r w:rsidR="002E2608" w:rsidRPr="002C284A">
        <w:rPr>
          <w:sz w:val="22"/>
          <w:szCs w:val="22"/>
        </w:rPr>
        <w:t xml:space="preserve"> </w:t>
      </w:r>
    </w:p>
    <w:p w14:paraId="586609EA" w14:textId="77777777" w:rsidR="00A83FEC" w:rsidRDefault="00A83FEC" w:rsidP="00C12D2A">
      <w:pPr>
        <w:spacing w:after="0" w:line="480" w:lineRule="auto"/>
        <w:jc w:val="left"/>
        <w:rPr>
          <w:rFonts w:cs="Arial"/>
          <w:color w:val="000000"/>
          <w:sz w:val="22"/>
          <w:szCs w:val="22"/>
        </w:rPr>
      </w:pPr>
    </w:p>
    <w:p w14:paraId="5D973E28" w14:textId="3E720388" w:rsidR="00A83FEC" w:rsidRDefault="002E2608" w:rsidP="00C12D2A">
      <w:pPr>
        <w:spacing w:after="0" w:line="480" w:lineRule="auto"/>
        <w:jc w:val="left"/>
        <w:rPr>
          <w:rStyle w:val="apple-converted-space"/>
          <w:rFonts w:cs="Arial"/>
          <w:b/>
          <w:color w:val="0070C0"/>
          <w:sz w:val="22"/>
          <w:szCs w:val="22"/>
        </w:rPr>
      </w:pPr>
      <w:r>
        <w:rPr>
          <w:rStyle w:val="apple-converted-space"/>
          <w:rFonts w:cs="Arial"/>
          <w:b/>
          <w:color w:val="0070C0"/>
          <w:sz w:val="22"/>
          <w:szCs w:val="22"/>
        </w:rPr>
        <w:t>Case presentation</w:t>
      </w:r>
    </w:p>
    <w:p w14:paraId="29E3549E" w14:textId="5013EE8F" w:rsidR="00087006" w:rsidRDefault="002E2608" w:rsidP="00C12D2A">
      <w:pPr>
        <w:spacing w:after="0" w:line="480" w:lineRule="auto"/>
        <w:jc w:val="left"/>
        <w:rPr>
          <w:rStyle w:val="apple-converted-space"/>
          <w:rFonts w:cs="Arial"/>
          <w:color w:val="0070C0"/>
          <w:sz w:val="22"/>
          <w:szCs w:val="22"/>
        </w:rPr>
      </w:pPr>
      <w:r>
        <w:rPr>
          <w:rStyle w:val="apple-converted-space"/>
          <w:rFonts w:cs="Arial"/>
          <w:color w:val="0070C0"/>
          <w:sz w:val="22"/>
          <w:szCs w:val="22"/>
        </w:rPr>
        <w:t xml:space="preserve">Ethics </w:t>
      </w:r>
      <w:r>
        <w:rPr>
          <w:rFonts w:cs="Arial"/>
          <w:color w:val="0070C0"/>
          <w:sz w:val="22"/>
          <w:szCs w:val="22"/>
        </w:rPr>
        <w:t>statement</w:t>
      </w:r>
    </w:p>
    <w:p w14:paraId="0E3870CE" w14:textId="4B3D4208" w:rsidR="00A83FEC" w:rsidRPr="00087006" w:rsidRDefault="005878F1" w:rsidP="005878F1">
      <w:pPr>
        <w:spacing w:after="0" w:line="480" w:lineRule="auto"/>
        <w:jc w:val="left"/>
        <w:rPr>
          <w:rStyle w:val="apple-converted-space"/>
          <w:rFonts w:cs="Arial"/>
          <w:sz w:val="22"/>
          <w:szCs w:val="22"/>
        </w:rPr>
      </w:pPr>
      <w:r>
        <w:rPr>
          <w:rStyle w:val="apple-converted-space"/>
          <w:rFonts w:cs="Arial" w:hint="eastAsia"/>
          <w:sz w:val="22"/>
          <w:szCs w:val="22"/>
        </w:rPr>
        <w:t xml:space="preserve">Informed consent </w:t>
      </w:r>
      <w:r w:rsidR="002C284A">
        <w:rPr>
          <w:rStyle w:val="apple-converted-space"/>
          <w:rFonts w:cs="Arial"/>
          <w:sz w:val="22"/>
          <w:szCs w:val="22"/>
        </w:rPr>
        <w:t>wa</w:t>
      </w:r>
      <w:r>
        <w:rPr>
          <w:rStyle w:val="apple-converted-space"/>
          <w:rFonts w:cs="Arial" w:hint="eastAsia"/>
          <w:sz w:val="22"/>
          <w:szCs w:val="22"/>
        </w:rPr>
        <w:t>s obtained from patients and</w:t>
      </w:r>
      <w:r w:rsidR="002C284A">
        <w:rPr>
          <w:rStyle w:val="apple-converted-space"/>
          <w:rFonts w:cs="Arial"/>
          <w:sz w:val="22"/>
          <w:szCs w:val="22"/>
        </w:rPr>
        <w:t>/</w:t>
      </w:r>
      <w:r>
        <w:rPr>
          <w:rStyle w:val="apple-converted-space"/>
          <w:rFonts w:cs="Arial" w:hint="eastAsia"/>
          <w:sz w:val="22"/>
          <w:szCs w:val="22"/>
        </w:rPr>
        <w:t xml:space="preserve">or their family. </w:t>
      </w:r>
      <w:r>
        <w:rPr>
          <w:rStyle w:val="apple-converted-space"/>
          <w:rFonts w:cs="Arial"/>
          <w:sz w:val="22"/>
          <w:szCs w:val="22"/>
        </w:rPr>
        <w:t xml:space="preserve">If it is </w:t>
      </w:r>
      <w:r w:rsidR="002C284A">
        <w:rPr>
          <w:rStyle w:val="apple-converted-space"/>
          <w:rFonts w:cs="Arial"/>
          <w:sz w:val="22"/>
          <w:szCs w:val="22"/>
        </w:rPr>
        <w:t>challenging</w:t>
      </w:r>
      <w:r>
        <w:rPr>
          <w:rStyle w:val="apple-converted-space"/>
          <w:rFonts w:cs="Arial"/>
          <w:sz w:val="22"/>
          <w:szCs w:val="22"/>
        </w:rPr>
        <w:t xml:space="preserve"> to obtain the informed consent, get approval by the</w:t>
      </w:r>
      <w:r w:rsidR="002E2608">
        <w:rPr>
          <w:rStyle w:val="apple-converted-space"/>
          <w:rFonts w:cs="Arial"/>
          <w:sz w:val="22"/>
          <w:szCs w:val="22"/>
        </w:rPr>
        <w:t xml:space="preserve"> Institutional Review Board (IRB), including the approval number</w:t>
      </w:r>
      <w:r w:rsidR="002C284A">
        <w:rPr>
          <w:rStyle w:val="apple-converted-space"/>
          <w:rFonts w:cs="Arial"/>
          <w:sz w:val="22"/>
          <w:szCs w:val="22"/>
        </w:rPr>
        <w:t>.</w:t>
      </w:r>
      <w:r w:rsidR="002E2608">
        <w:rPr>
          <w:rStyle w:val="apple-converted-space"/>
          <w:rFonts w:cs="Arial"/>
          <w:sz w:val="22"/>
          <w:szCs w:val="22"/>
        </w:rPr>
        <w:t xml:space="preserve"> </w:t>
      </w:r>
      <w:r w:rsidR="002C284A">
        <w:rPr>
          <w:rStyle w:val="apple-converted-space"/>
          <w:rFonts w:cs="Arial"/>
          <w:sz w:val="22"/>
          <w:szCs w:val="22"/>
        </w:rPr>
        <w:t xml:space="preserve">Please explain why </w:t>
      </w:r>
      <w:proofErr w:type="spellStart"/>
      <w:r w:rsidR="002C284A">
        <w:rPr>
          <w:rStyle w:val="apple-converted-space"/>
          <w:rFonts w:cs="Arial"/>
          <w:sz w:val="22"/>
          <w:szCs w:val="22"/>
        </w:rPr>
        <w:t>obtainmen</w:t>
      </w:r>
      <w:proofErr w:type="spellEnd"/>
      <w:r w:rsidR="002C284A">
        <w:rPr>
          <w:rStyle w:val="apple-converted-space"/>
          <w:rFonts w:cs="Arial"/>
          <w:sz w:val="22"/>
          <w:szCs w:val="22"/>
        </w:rPr>
        <w:t xml:space="preserve"> of in</w:t>
      </w:r>
      <w:r w:rsidR="002E2608">
        <w:rPr>
          <w:sz w:val="22"/>
          <w:szCs w:val="22"/>
        </w:rPr>
        <w:t xml:space="preserve">formed consent </w:t>
      </w:r>
      <w:r w:rsidR="002C284A">
        <w:rPr>
          <w:sz w:val="22"/>
          <w:szCs w:val="22"/>
        </w:rPr>
        <w:t>was challenging</w:t>
      </w:r>
      <w:r w:rsidR="002E2608">
        <w:rPr>
          <w:rStyle w:val="apple-converted-space"/>
          <w:rFonts w:cs="Arial"/>
          <w:sz w:val="22"/>
          <w:szCs w:val="22"/>
        </w:rPr>
        <w:t xml:space="preserve">. </w:t>
      </w:r>
      <w:r w:rsidR="002C284A">
        <w:rPr>
          <w:rStyle w:val="apple-converted-space"/>
          <w:rFonts w:cs="Arial"/>
          <w:sz w:val="22"/>
          <w:szCs w:val="22"/>
        </w:rPr>
        <w:t xml:space="preserve"> </w:t>
      </w:r>
      <w:r w:rsidR="002E2608">
        <w:rPr>
          <w:rStyle w:val="apple-converted-space"/>
          <w:rFonts w:cs="Arial"/>
          <w:sz w:val="22"/>
          <w:szCs w:val="22"/>
        </w:rPr>
        <w:t xml:space="preserve">The most critical points of </w:t>
      </w:r>
      <w:r w:rsidR="002E2608">
        <w:rPr>
          <w:rStyle w:val="apple-converted-space"/>
          <w:rFonts w:cs="Arial"/>
          <w:sz w:val="22"/>
          <w:szCs w:val="22"/>
        </w:rPr>
        <w:lastRenderedPageBreak/>
        <w:t xml:space="preserve">research and publication ethics are the safety of </w:t>
      </w:r>
      <w:r w:rsidR="002E2608">
        <w:rPr>
          <w:sz w:val="22"/>
          <w:szCs w:val="22"/>
        </w:rPr>
        <w:t>the study participants</w:t>
      </w:r>
      <w:r w:rsidR="002E2608">
        <w:rPr>
          <w:rStyle w:val="apple-converted-space"/>
          <w:rFonts w:cs="Arial"/>
          <w:sz w:val="22"/>
          <w:szCs w:val="22"/>
        </w:rPr>
        <w:t xml:space="preserve"> and the protection of personal information. </w:t>
      </w:r>
    </w:p>
    <w:p w14:paraId="2C408808" w14:textId="08F01CA8" w:rsidR="00A83FEC" w:rsidRDefault="002C284A" w:rsidP="002C284A">
      <w:pPr>
        <w:pStyle w:val="ad"/>
        <w:spacing w:after="0" w:line="480" w:lineRule="auto"/>
        <w:rPr>
          <w:rFonts w:cs="Arial"/>
          <w:iCs/>
          <w:color w:val="0070C0"/>
          <w:sz w:val="22"/>
          <w:szCs w:val="22"/>
        </w:rPr>
      </w:pPr>
      <w:r>
        <w:rPr>
          <w:rStyle w:val="apple-converted-space"/>
          <w:rFonts w:cs="Arial"/>
          <w:color w:val="0070C0"/>
          <w:sz w:val="22"/>
          <w:szCs w:val="22"/>
        </w:rPr>
        <w:t>Patient i</w:t>
      </w:r>
      <w:r w:rsidRPr="002C284A">
        <w:rPr>
          <w:rStyle w:val="apple-converted-space"/>
          <w:rFonts w:cs="Arial"/>
          <w:color w:val="0070C0"/>
          <w:sz w:val="22"/>
          <w:szCs w:val="22"/>
        </w:rPr>
        <w:t>nformation</w:t>
      </w:r>
      <w:r w:rsidR="002E2608">
        <w:rPr>
          <w:rFonts w:cs="Arial"/>
          <w:iCs/>
          <w:color w:val="0070C0"/>
          <w:sz w:val="22"/>
          <w:szCs w:val="22"/>
        </w:rPr>
        <w:t xml:space="preserve"> </w:t>
      </w:r>
    </w:p>
    <w:p w14:paraId="23CBA44C" w14:textId="77777777" w:rsidR="002C284A" w:rsidRPr="002C284A" w:rsidRDefault="002C284A" w:rsidP="002C284A">
      <w:pPr>
        <w:tabs>
          <w:tab w:val="left" w:pos="5400"/>
        </w:tabs>
        <w:spacing w:after="0" w:line="480" w:lineRule="auto"/>
        <w:jc w:val="left"/>
        <w:rPr>
          <w:sz w:val="22"/>
          <w:szCs w:val="22"/>
        </w:rPr>
      </w:pPr>
      <w:r w:rsidRPr="002C284A">
        <w:rPr>
          <w:sz w:val="22"/>
          <w:szCs w:val="22"/>
        </w:rPr>
        <w:t>De-identified patient specific information.</w:t>
      </w:r>
    </w:p>
    <w:p w14:paraId="5914CFEB" w14:textId="77777777" w:rsidR="002C284A" w:rsidRPr="002C284A" w:rsidRDefault="002C284A" w:rsidP="002C284A">
      <w:pPr>
        <w:tabs>
          <w:tab w:val="left" w:pos="5400"/>
        </w:tabs>
        <w:spacing w:after="0" w:line="480" w:lineRule="auto"/>
        <w:jc w:val="left"/>
        <w:rPr>
          <w:sz w:val="22"/>
          <w:szCs w:val="22"/>
        </w:rPr>
      </w:pPr>
      <w:r w:rsidRPr="002C284A">
        <w:rPr>
          <w:sz w:val="22"/>
          <w:szCs w:val="22"/>
        </w:rPr>
        <w:t>Primary concerns and symptoms of the patient.</w:t>
      </w:r>
    </w:p>
    <w:p w14:paraId="5C322930" w14:textId="77777777" w:rsidR="002C284A" w:rsidRPr="002C284A" w:rsidRDefault="002C284A" w:rsidP="002C284A">
      <w:pPr>
        <w:tabs>
          <w:tab w:val="left" w:pos="5400"/>
        </w:tabs>
        <w:spacing w:after="0" w:line="480" w:lineRule="auto"/>
        <w:jc w:val="left"/>
        <w:rPr>
          <w:sz w:val="22"/>
          <w:szCs w:val="22"/>
        </w:rPr>
      </w:pPr>
      <w:r w:rsidRPr="002C284A">
        <w:rPr>
          <w:sz w:val="22"/>
          <w:szCs w:val="22"/>
        </w:rPr>
        <w:t>Medical, family, and psychosocial history including relevant genetic information.</w:t>
      </w:r>
    </w:p>
    <w:p w14:paraId="59F9A205" w14:textId="37CA0564" w:rsidR="00A83FEC" w:rsidRDefault="002C284A" w:rsidP="002C284A">
      <w:pPr>
        <w:tabs>
          <w:tab w:val="left" w:pos="5400"/>
        </w:tabs>
        <w:spacing w:after="0" w:line="480" w:lineRule="auto"/>
        <w:jc w:val="left"/>
        <w:rPr>
          <w:sz w:val="22"/>
          <w:szCs w:val="22"/>
        </w:rPr>
      </w:pPr>
      <w:r w:rsidRPr="002C284A">
        <w:rPr>
          <w:sz w:val="22"/>
          <w:szCs w:val="22"/>
        </w:rPr>
        <w:t>Relevant past interventions and their outcomes.</w:t>
      </w:r>
    </w:p>
    <w:p w14:paraId="54C92CB9" w14:textId="6B7035EB" w:rsidR="002C284A" w:rsidRPr="002C284A" w:rsidRDefault="002C284A" w:rsidP="002C284A">
      <w:pPr>
        <w:tabs>
          <w:tab w:val="left" w:pos="5400"/>
        </w:tabs>
        <w:spacing w:after="0" w:line="480" w:lineRule="auto"/>
        <w:jc w:val="left"/>
        <w:rPr>
          <w:color w:val="0070C0"/>
          <w:sz w:val="22"/>
          <w:szCs w:val="22"/>
        </w:rPr>
      </w:pPr>
      <w:r w:rsidRPr="002C284A">
        <w:rPr>
          <w:color w:val="0070C0"/>
          <w:sz w:val="22"/>
          <w:szCs w:val="22"/>
        </w:rPr>
        <w:t xml:space="preserve">Clinical findings </w:t>
      </w:r>
    </w:p>
    <w:p w14:paraId="5C3D9735" w14:textId="4603B821" w:rsidR="002C284A" w:rsidRDefault="002C284A" w:rsidP="002C284A">
      <w:pPr>
        <w:tabs>
          <w:tab w:val="left" w:pos="5400"/>
        </w:tabs>
        <w:spacing w:after="0" w:line="480" w:lineRule="auto"/>
        <w:jc w:val="left"/>
        <w:rPr>
          <w:sz w:val="22"/>
          <w:szCs w:val="22"/>
        </w:rPr>
      </w:pPr>
      <w:r w:rsidRPr="002C284A">
        <w:rPr>
          <w:sz w:val="22"/>
          <w:szCs w:val="22"/>
        </w:rPr>
        <w:t>Describe significant physical examination (PE) and important clinical findings.</w:t>
      </w:r>
    </w:p>
    <w:p w14:paraId="785E79FE" w14:textId="77777777" w:rsidR="002C284A" w:rsidRPr="002C284A" w:rsidRDefault="002C284A" w:rsidP="002C284A">
      <w:pPr>
        <w:tabs>
          <w:tab w:val="left" w:pos="5400"/>
        </w:tabs>
        <w:spacing w:after="0" w:line="480" w:lineRule="auto"/>
        <w:jc w:val="left"/>
        <w:rPr>
          <w:color w:val="0070C0"/>
          <w:sz w:val="22"/>
          <w:szCs w:val="22"/>
        </w:rPr>
      </w:pPr>
      <w:r w:rsidRPr="002C284A">
        <w:rPr>
          <w:color w:val="0070C0"/>
          <w:sz w:val="22"/>
          <w:szCs w:val="22"/>
        </w:rPr>
        <w:t>Timeline</w:t>
      </w:r>
    </w:p>
    <w:p w14:paraId="2FC172BF" w14:textId="35CF9FC6" w:rsidR="002C284A" w:rsidRPr="002C284A" w:rsidRDefault="00D033CB" w:rsidP="002C284A">
      <w:pPr>
        <w:tabs>
          <w:tab w:val="left" w:pos="5400"/>
        </w:tabs>
        <w:spacing w:after="0" w:line="480" w:lineRule="auto"/>
        <w:jc w:val="left"/>
        <w:rPr>
          <w:rFonts w:hint="eastAsia"/>
          <w:sz w:val="22"/>
          <w:szCs w:val="22"/>
        </w:rPr>
      </w:pPr>
      <w:r w:rsidRPr="002C284A">
        <w:rPr>
          <w:sz w:val="22"/>
          <w:szCs w:val="22"/>
        </w:rPr>
        <w:t>Describe</w:t>
      </w:r>
      <w:r w:rsidRPr="002C284A">
        <w:rPr>
          <w:sz w:val="22"/>
          <w:szCs w:val="22"/>
        </w:rPr>
        <w:t xml:space="preserve"> </w:t>
      </w:r>
      <w:r>
        <w:rPr>
          <w:sz w:val="22"/>
          <w:szCs w:val="22"/>
        </w:rPr>
        <w:t>h</w:t>
      </w:r>
      <w:r w:rsidR="002C284A" w:rsidRPr="002C284A">
        <w:rPr>
          <w:sz w:val="22"/>
          <w:szCs w:val="22"/>
        </w:rPr>
        <w:t>istorical and current information from this episode of care organized as a timeline (figure or table)</w:t>
      </w:r>
    </w:p>
    <w:p w14:paraId="1855B2B2" w14:textId="79653190" w:rsidR="002C284A" w:rsidRPr="002C284A" w:rsidRDefault="002C284A" w:rsidP="002C284A">
      <w:pPr>
        <w:tabs>
          <w:tab w:val="left" w:pos="5400"/>
        </w:tabs>
        <w:spacing w:after="0" w:line="480" w:lineRule="auto"/>
        <w:jc w:val="left"/>
        <w:rPr>
          <w:color w:val="0070C0"/>
        </w:rPr>
      </w:pPr>
      <w:r w:rsidRPr="002C284A">
        <w:rPr>
          <w:color w:val="0070C0"/>
        </w:rPr>
        <w:t xml:space="preserve">Diagnostic </w:t>
      </w:r>
      <w:r>
        <w:rPr>
          <w:color w:val="0070C0"/>
        </w:rPr>
        <w:t>a</w:t>
      </w:r>
      <w:r w:rsidRPr="002C284A">
        <w:rPr>
          <w:color w:val="0070C0"/>
        </w:rPr>
        <w:t>ssessment</w:t>
      </w:r>
    </w:p>
    <w:p w14:paraId="3D617810" w14:textId="5FE386D7" w:rsidR="002C284A" w:rsidRDefault="00D033CB" w:rsidP="002C284A">
      <w:pPr>
        <w:tabs>
          <w:tab w:val="left" w:pos="5400"/>
        </w:tabs>
        <w:spacing w:after="0" w:line="480" w:lineRule="auto"/>
        <w:jc w:val="left"/>
      </w:pPr>
      <w:r>
        <w:t>Describe d</w:t>
      </w:r>
      <w:r w:rsidR="002C284A">
        <w:t>iagnostic methods (PE, laboratory testing, imaging, surveys)</w:t>
      </w:r>
      <w:r>
        <w:t>, diagnostic challenges, d</w:t>
      </w:r>
      <w:r w:rsidR="002C284A">
        <w:t>iagnosis (includ</w:t>
      </w:r>
      <w:r>
        <w:t>ing other diagnoses considered), and p</w:t>
      </w:r>
      <w:r w:rsidR="002C284A">
        <w:t>rognostic characteristics when applicable.</w:t>
      </w:r>
    </w:p>
    <w:p w14:paraId="3A46B59A" w14:textId="3D4EEC73" w:rsidR="002C284A" w:rsidRPr="002C284A" w:rsidRDefault="002C284A" w:rsidP="002C284A">
      <w:pPr>
        <w:pStyle w:val="ad"/>
        <w:spacing w:after="0" w:line="480" w:lineRule="auto"/>
        <w:rPr>
          <w:rFonts w:cs="Courier New"/>
          <w:color w:val="0070C0"/>
          <w:sz w:val="22"/>
          <w:szCs w:val="22"/>
        </w:rPr>
      </w:pPr>
      <w:r w:rsidRPr="002C284A">
        <w:rPr>
          <w:rFonts w:cs="Courier New"/>
          <w:color w:val="0070C0"/>
          <w:sz w:val="22"/>
          <w:szCs w:val="22"/>
        </w:rPr>
        <w:t>T</w:t>
      </w:r>
      <w:r w:rsidRPr="002C284A">
        <w:rPr>
          <w:rFonts w:cs="Courier New"/>
          <w:color w:val="0070C0"/>
          <w:sz w:val="22"/>
          <w:szCs w:val="22"/>
        </w:rPr>
        <w:t xml:space="preserve">herapeutic </w:t>
      </w:r>
      <w:r>
        <w:rPr>
          <w:rFonts w:cs="Courier New"/>
          <w:color w:val="0070C0"/>
          <w:sz w:val="22"/>
          <w:szCs w:val="22"/>
        </w:rPr>
        <w:t>i</w:t>
      </w:r>
      <w:r w:rsidRPr="002C284A">
        <w:rPr>
          <w:rFonts w:cs="Courier New"/>
          <w:color w:val="0070C0"/>
          <w:sz w:val="22"/>
          <w:szCs w:val="22"/>
        </w:rPr>
        <w:t>ntervention</w:t>
      </w:r>
    </w:p>
    <w:p w14:paraId="449D41FE" w14:textId="6F350172" w:rsidR="002C284A" w:rsidRPr="002C284A" w:rsidRDefault="00D033CB" w:rsidP="002C284A">
      <w:pPr>
        <w:pStyle w:val="ad"/>
        <w:spacing w:after="0" w:line="480" w:lineRule="auto"/>
        <w:rPr>
          <w:rFonts w:cs="Courier New"/>
          <w:sz w:val="22"/>
          <w:szCs w:val="22"/>
        </w:rPr>
      </w:pPr>
      <w:r w:rsidRPr="002C284A">
        <w:rPr>
          <w:sz w:val="22"/>
          <w:szCs w:val="22"/>
        </w:rPr>
        <w:t>Describe</w:t>
      </w:r>
      <w:r w:rsidRPr="002C284A">
        <w:rPr>
          <w:rFonts w:cs="Courier New"/>
          <w:sz w:val="22"/>
          <w:szCs w:val="22"/>
        </w:rPr>
        <w:t xml:space="preserve"> </w:t>
      </w:r>
      <w:r>
        <w:rPr>
          <w:rFonts w:cs="Courier New"/>
          <w:sz w:val="22"/>
          <w:szCs w:val="22"/>
        </w:rPr>
        <w:t>t</w:t>
      </w:r>
      <w:r w:rsidR="002C284A" w:rsidRPr="002C284A">
        <w:rPr>
          <w:rFonts w:cs="Courier New"/>
          <w:sz w:val="22"/>
          <w:szCs w:val="22"/>
        </w:rPr>
        <w:t>ypes of therapeutic intervention (pharmacologic, surgical, preventive)</w:t>
      </w:r>
      <w:r>
        <w:rPr>
          <w:rFonts w:cs="Courier New"/>
          <w:sz w:val="22"/>
          <w:szCs w:val="22"/>
        </w:rPr>
        <w:t>, a</w:t>
      </w:r>
      <w:r w:rsidR="002C284A" w:rsidRPr="002C284A">
        <w:rPr>
          <w:rFonts w:cs="Courier New"/>
          <w:sz w:val="22"/>
          <w:szCs w:val="22"/>
        </w:rPr>
        <w:t>dministration of therapeutic intervention (dosage, strength, duration)</w:t>
      </w:r>
      <w:r>
        <w:rPr>
          <w:rFonts w:cs="Courier New"/>
          <w:sz w:val="22"/>
          <w:szCs w:val="22"/>
        </w:rPr>
        <w:t>, and c</w:t>
      </w:r>
      <w:r w:rsidR="002C284A" w:rsidRPr="002C284A">
        <w:rPr>
          <w:rFonts w:cs="Courier New"/>
          <w:sz w:val="22"/>
          <w:szCs w:val="22"/>
        </w:rPr>
        <w:t>hanges in therapeutic interventions with explanations.</w:t>
      </w:r>
    </w:p>
    <w:p w14:paraId="0012341F" w14:textId="5CF66F49" w:rsidR="002C284A" w:rsidRPr="002C284A" w:rsidRDefault="002C284A" w:rsidP="002C284A">
      <w:pPr>
        <w:pStyle w:val="ad"/>
        <w:spacing w:after="0" w:line="480" w:lineRule="auto"/>
        <w:rPr>
          <w:rFonts w:cs="Courier New"/>
          <w:color w:val="0070C0"/>
          <w:sz w:val="22"/>
          <w:szCs w:val="22"/>
        </w:rPr>
      </w:pPr>
      <w:r>
        <w:rPr>
          <w:rFonts w:cs="Courier New"/>
          <w:color w:val="0070C0"/>
          <w:sz w:val="22"/>
          <w:szCs w:val="22"/>
        </w:rPr>
        <w:t>Follow-up and o</w:t>
      </w:r>
      <w:r w:rsidRPr="002C284A">
        <w:rPr>
          <w:rFonts w:cs="Courier New"/>
          <w:color w:val="0070C0"/>
          <w:sz w:val="22"/>
          <w:szCs w:val="22"/>
        </w:rPr>
        <w:t>utcomes</w:t>
      </w:r>
    </w:p>
    <w:p w14:paraId="4AAD312F" w14:textId="1A2B66EF" w:rsidR="002C284A" w:rsidRPr="002C284A" w:rsidRDefault="00D033CB" w:rsidP="002C284A">
      <w:pPr>
        <w:pStyle w:val="ad"/>
        <w:spacing w:after="0" w:line="480" w:lineRule="auto"/>
        <w:rPr>
          <w:rFonts w:cs="Courier New"/>
          <w:sz w:val="22"/>
          <w:szCs w:val="22"/>
        </w:rPr>
      </w:pPr>
      <w:proofErr w:type="gramStart"/>
      <w:r w:rsidRPr="002C284A">
        <w:rPr>
          <w:sz w:val="22"/>
          <w:szCs w:val="22"/>
        </w:rPr>
        <w:t>Describe</w:t>
      </w:r>
      <w:r w:rsidRPr="002C284A">
        <w:rPr>
          <w:rFonts w:cs="Courier New"/>
          <w:sz w:val="22"/>
          <w:szCs w:val="22"/>
        </w:rPr>
        <w:t xml:space="preserve"> </w:t>
      </w:r>
      <w:r>
        <w:rPr>
          <w:rFonts w:cs="Courier New"/>
          <w:sz w:val="22"/>
          <w:szCs w:val="22"/>
        </w:rPr>
        <w:t xml:space="preserve"> c</w:t>
      </w:r>
      <w:r w:rsidR="002C284A" w:rsidRPr="002C284A">
        <w:rPr>
          <w:rFonts w:cs="Courier New"/>
          <w:sz w:val="22"/>
          <w:szCs w:val="22"/>
        </w:rPr>
        <w:t>linician</w:t>
      </w:r>
      <w:proofErr w:type="gramEnd"/>
      <w:r w:rsidR="002C284A" w:rsidRPr="002C284A">
        <w:rPr>
          <w:rFonts w:cs="Courier New"/>
          <w:sz w:val="22"/>
          <w:szCs w:val="22"/>
        </w:rPr>
        <w:t>- and patient-assessed outcomes if available</w:t>
      </w:r>
      <w:r>
        <w:rPr>
          <w:rFonts w:cs="Courier New"/>
          <w:sz w:val="22"/>
          <w:szCs w:val="22"/>
        </w:rPr>
        <w:t>, i</w:t>
      </w:r>
      <w:r w:rsidR="002C284A" w:rsidRPr="002C284A">
        <w:rPr>
          <w:rFonts w:cs="Courier New"/>
          <w:sz w:val="22"/>
          <w:szCs w:val="22"/>
        </w:rPr>
        <w:t>mportant follow-up diagnostic and other test results</w:t>
      </w:r>
      <w:r>
        <w:rPr>
          <w:rFonts w:cs="Courier New"/>
          <w:sz w:val="22"/>
          <w:szCs w:val="22"/>
        </w:rPr>
        <w:t>, i</w:t>
      </w:r>
      <w:r w:rsidR="002C284A" w:rsidRPr="002C284A">
        <w:rPr>
          <w:rFonts w:cs="Courier New"/>
          <w:sz w:val="22"/>
          <w:szCs w:val="22"/>
        </w:rPr>
        <w:t>ntervention adherence and tolerability. (How was this assessed?)</w:t>
      </w:r>
      <w:r>
        <w:rPr>
          <w:rFonts w:cs="Courier New"/>
          <w:sz w:val="22"/>
          <w:szCs w:val="22"/>
        </w:rPr>
        <w:t>, and a</w:t>
      </w:r>
      <w:r w:rsidR="002C284A" w:rsidRPr="002C284A">
        <w:rPr>
          <w:rFonts w:cs="Courier New"/>
          <w:sz w:val="22"/>
          <w:szCs w:val="22"/>
        </w:rPr>
        <w:t>dverse and unanticipated events.</w:t>
      </w:r>
    </w:p>
    <w:p w14:paraId="7144C05F" w14:textId="77777777" w:rsidR="002C284A" w:rsidRPr="002C284A" w:rsidRDefault="002C284A" w:rsidP="002C284A">
      <w:pPr>
        <w:pStyle w:val="ad"/>
        <w:spacing w:after="0" w:line="480" w:lineRule="auto"/>
        <w:rPr>
          <w:rFonts w:cs="Courier New"/>
          <w:sz w:val="22"/>
          <w:szCs w:val="22"/>
        </w:rPr>
      </w:pPr>
    </w:p>
    <w:p w14:paraId="7594F6B8" w14:textId="2D694FF6" w:rsidR="002C284A" w:rsidRDefault="002C284A" w:rsidP="002C284A">
      <w:pPr>
        <w:pStyle w:val="ad"/>
        <w:spacing w:after="0" w:line="480" w:lineRule="auto"/>
        <w:rPr>
          <w:rFonts w:cs="Courier New"/>
          <w:b/>
          <w:color w:val="0070C0"/>
          <w:sz w:val="22"/>
          <w:szCs w:val="22"/>
        </w:rPr>
      </w:pPr>
      <w:r w:rsidRPr="002C284A">
        <w:rPr>
          <w:rFonts w:cs="Courier New"/>
          <w:b/>
          <w:color w:val="0070C0"/>
          <w:sz w:val="22"/>
          <w:szCs w:val="22"/>
        </w:rPr>
        <w:t>Discussion</w:t>
      </w:r>
    </w:p>
    <w:p w14:paraId="3C2D5753" w14:textId="08B761B7" w:rsidR="002C284A" w:rsidRPr="002C284A" w:rsidRDefault="002C284A" w:rsidP="002C284A">
      <w:pPr>
        <w:pStyle w:val="ad"/>
        <w:spacing w:after="0" w:line="480" w:lineRule="auto"/>
        <w:rPr>
          <w:rFonts w:cs="Courier New"/>
          <w:b/>
          <w:color w:val="0070C0"/>
          <w:sz w:val="22"/>
          <w:szCs w:val="22"/>
        </w:rPr>
      </w:pPr>
      <w:r w:rsidRPr="002F2F11">
        <w:rPr>
          <w:rFonts w:cs="Arial"/>
          <w:iCs/>
          <w:kern w:val="0"/>
          <w:sz w:val="22"/>
          <w:szCs w:val="22"/>
        </w:rPr>
        <w:t>Describe what was particular about the case and why it is important</w:t>
      </w:r>
    </w:p>
    <w:p w14:paraId="4FECDC40" w14:textId="231D32B5" w:rsidR="002C284A" w:rsidRPr="002C284A" w:rsidRDefault="00D033CB" w:rsidP="002C284A">
      <w:pPr>
        <w:pStyle w:val="ad"/>
        <w:spacing w:after="0" w:line="480" w:lineRule="auto"/>
        <w:rPr>
          <w:rFonts w:cs="Courier New"/>
          <w:sz w:val="22"/>
          <w:szCs w:val="22"/>
        </w:rPr>
      </w:pPr>
      <w:r w:rsidRPr="002F2F11">
        <w:rPr>
          <w:rFonts w:cs="Arial"/>
          <w:iCs/>
          <w:kern w:val="0"/>
          <w:sz w:val="22"/>
          <w:szCs w:val="22"/>
        </w:rPr>
        <w:t>Describe</w:t>
      </w:r>
      <w:r w:rsidRPr="002C284A">
        <w:rPr>
          <w:rFonts w:cs="Courier New"/>
          <w:sz w:val="22"/>
          <w:szCs w:val="22"/>
        </w:rPr>
        <w:t xml:space="preserve"> </w:t>
      </w:r>
      <w:r>
        <w:rPr>
          <w:rFonts w:cs="Courier New"/>
          <w:sz w:val="22"/>
          <w:szCs w:val="22"/>
        </w:rPr>
        <w:t>s</w:t>
      </w:r>
      <w:r w:rsidR="002C284A" w:rsidRPr="002C284A">
        <w:rPr>
          <w:rFonts w:cs="Courier New"/>
          <w:sz w:val="22"/>
          <w:szCs w:val="22"/>
        </w:rPr>
        <w:t>trengths and limitations in your approach to this case.</w:t>
      </w:r>
    </w:p>
    <w:p w14:paraId="0A568D8C" w14:textId="2A1F4E62" w:rsidR="002C284A" w:rsidRPr="002C284A" w:rsidRDefault="002C284A" w:rsidP="002C284A">
      <w:pPr>
        <w:pStyle w:val="ad"/>
        <w:spacing w:after="0" w:line="480" w:lineRule="auto"/>
        <w:rPr>
          <w:rFonts w:cs="Courier New"/>
          <w:sz w:val="22"/>
          <w:szCs w:val="22"/>
        </w:rPr>
      </w:pPr>
      <w:r w:rsidRPr="002C284A">
        <w:rPr>
          <w:rFonts w:cs="Courier New"/>
          <w:sz w:val="22"/>
          <w:szCs w:val="22"/>
        </w:rPr>
        <w:lastRenderedPageBreak/>
        <w:t>Discuss</w:t>
      </w:r>
      <w:r w:rsidR="00D033CB">
        <w:rPr>
          <w:rFonts w:cs="Courier New"/>
          <w:sz w:val="22"/>
          <w:szCs w:val="22"/>
        </w:rPr>
        <w:t xml:space="preserve"> </w:t>
      </w:r>
      <w:r w:rsidRPr="002C284A">
        <w:rPr>
          <w:rFonts w:cs="Courier New"/>
          <w:sz w:val="22"/>
          <w:szCs w:val="22"/>
        </w:rPr>
        <w:t>the relevant medical literature.</w:t>
      </w:r>
      <w:r>
        <w:rPr>
          <w:rFonts w:cs="Courier New"/>
          <w:sz w:val="22"/>
          <w:szCs w:val="22"/>
        </w:rPr>
        <w:t xml:space="preserve"> </w:t>
      </w:r>
      <w:r w:rsidRPr="002C284A">
        <w:rPr>
          <w:rFonts w:cs="Courier New"/>
          <w:sz w:val="22"/>
          <w:szCs w:val="22"/>
        </w:rPr>
        <w:t>Avoid redundant descriptions of previous studies. Instead, briefly highlight key similarities and differences between this case and existing literature.</w:t>
      </w:r>
    </w:p>
    <w:p w14:paraId="2F9EC43D" w14:textId="4AE59BDE" w:rsidR="002C284A" w:rsidRPr="002C284A" w:rsidRDefault="00D033CB" w:rsidP="002C284A">
      <w:pPr>
        <w:pStyle w:val="ad"/>
        <w:spacing w:after="0" w:line="480" w:lineRule="auto"/>
        <w:rPr>
          <w:rFonts w:cs="Courier New"/>
          <w:sz w:val="22"/>
          <w:szCs w:val="22"/>
        </w:rPr>
      </w:pPr>
      <w:r w:rsidRPr="002F2F11">
        <w:rPr>
          <w:rFonts w:cs="Arial"/>
          <w:iCs/>
          <w:kern w:val="0"/>
          <w:sz w:val="22"/>
          <w:szCs w:val="22"/>
        </w:rPr>
        <w:t>Describe</w:t>
      </w:r>
      <w:r w:rsidRPr="002C284A">
        <w:rPr>
          <w:rFonts w:cs="Courier New"/>
          <w:sz w:val="22"/>
          <w:szCs w:val="22"/>
        </w:rPr>
        <w:t xml:space="preserve"> </w:t>
      </w:r>
      <w:r>
        <w:rPr>
          <w:rFonts w:cs="Courier New"/>
          <w:sz w:val="22"/>
          <w:szCs w:val="22"/>
        </w:rPr>
        <w:t>t</w:t>
      </w:r>
      <w:r w:rsidR="002C284A" w:rsidRPr="002C284A">
        <w:rPr>
          <w:rFonts w:cs="Courier New"/>
          <w:sz w:val="22"/>
          <w:szCs w:val="22"/>
        </w:rPr>
        <w:t xml:space="preserve">he rationale for </w:t>
      </w:r>
      <w:r>
        <w:rPr>
          <w:rFonts w:cs="Courier New"/>
          <w:sz w:val="22"/>
          <w:szCs w:val="22"/>
        </w:rPr>
        <w:t>authors’</w:t>
      </w:r>
      <w:r w:rsidR="002C284A" w:rsidRPr="002C284A">
        <w:rPr>
          <w:rFonts w:cs="Courier New"/>
          <w:sz w:val="22"/>
          <w:szCs w:val="22"/>
        </w:rPr>
        <w:t xml:space="preserve"> conclusions.</w:t>
      </w:r>
    </w:p>
    <w:p w14:paraId="0C19FBAD" w14:textId="2EC0E22C" w:rsidR="002C284A" w:rsidRPr="002C284A" w:rsidRDefault="00D033CB" w:rsidP="002C284A">
      <w:pPr>
        <w:pStyle w:val="ad"/>
        <w:spacing w:after="0" w:line="480" w:lineRule="auto"/>
        <w:rPr>
          <w:rFonts w:cs="Courier New"/>
          <w:sz w:val="22"/>
          <w:szCs w:val="22"/>
        </w:rPr>
      </w:pPr>
      <w:r>
        <w:rPr>
          <w:rFonts w:cs="Courier New"/>
          <w:sz w:val="22"/>
          <w:szCs w:val="22"/>
        </w:rPr>
        <w:t>Describe t</w:t>
      </w:r>
      <w:r w:rsidR="002C284A" w:rsidRPr="002C284A">
        <w:rPr>
          <w:rFonts w:cs="Courier New"/>
          <w:sz w:val="22"/>
          <w:szCs w:val="22"/>
        </w:rPr>
        <w:t>he primary “take-away” lessons from this case report (without references) in a one paragraph conclusion.</w:t>
      </w:r>
    </w:p>
    <w:p w14:paraId="25E20A8A" w14:textId="77777777" w:rsidR="002C284A" w:rsidRDefault="002C284A" w:rsidP="002C284A">
      <w:pPr>
        <w:pStyle w:val="ad"/>
        <w:spacing w:after="0" w:line="480" w:lineRule="auto"/>
        <w:rPr>
          <w:rFonts w:cs="Courier New"/>
          <w:color w:val="0070C0"/>
          <w:sz w:val="22"/>
          <w:szCs w:val="22"/>
        </w:rPr>
      </w:pPr>
      <w:r w:rsidRPr="002C284A">
        <w:rPr>
          <w:rFonts w:cs="Courier New"/>
          <w:color w:val="0070C0"/>
          <w:sz w:val="22"/>
          <w:szCs w:val="22"/>
        </w:rPr>
        <w:t xml:space="preserve">Patient </w:t>
      </w:r>
      <w:r w:rsidRPr="002C284A">
        <w:rPr>
          <w:rFonts w:cs="Courier New"/>
          <w:color w:val="0070C0"/>
          <w:sz w:val="22"/>
          <w:szCs w:val="22"/>
        </w:rPr>
        <w:t>p</w:t>
      </w:r>
      <w:r w:rsidRPr="002C284A">
        <w:rPr>
          <w:rFonts w:cs="Courier New"/>
          <w:color w:val="0070C0"/>
          <w:sz w:val="22"/>
          <w:szCs w:val="22"/>
        </w:rPr>
        <w:t xml:space="preserve">erspective </w:t>
      </w:r>
      <w:r>
        <w:rPr>
          <w:rFonts w:cs="Courier New"/>
          <w:color w:val="0070C0"/>
          <w:sz w:val="22"/>
          <w:szCs w:val="22"/>
        </w:rPr>
        <w:t>(</w:t>
      </w:r>
      <w:proofErr w:type="spellStart"/>
      <w:r>
        <w:rPr>
          <w:rFonts w:cs="Courier New"/>
          <w:color w:val="0070C0"/>
          <w:sz w:val="22"/>
          <w:szCs w:val="22"/>
        </w:rPr>
        <w:t>optioinal</w:t>
      </w:r>
      <w:proofErr w:type="spellEnd"/>
      <w:r>
        <w:rPr>
          <w:rFonts w:cs="Courier New"/>
          <w:color w:val="0070C0"/>
          <w:sz w:val="22"/>
          <w:szCs w:val="22"/>
        </w:rPr>
        <w:t>)</w:t>
      </w:r>
    </w:p>
    <w:p w14:paraId="67C143A5" w14:textId="1E6441C8" w:rsidR="002C284A" w:rsidRDefault="002C284A" w:rsidP="002C284A">
      <w:pPr>
        <w:pStyle w:val="ad"/>
        <w:spacing w:after="0" w:line="480" w:lineRule="auto"/>
        <w:rPr>
          <w:rFonts w:cs="Courier New"/>
          <w:sz w:val="22"/>
          <w:szCs w:val="22"/>
        </w:rPr>
      </w:pPr>
      <w:r w:rsidRPr="002C284A">
        <w:rPr>
          <w:rFonts w:cs="Courier New"/>
          <w:sz w:val="22"/>
          <w:szCs w:val="22"/>
        </w:rPr>
        <w:t>The patient should share their perspective on the treatment(s) they received.</w:t>
      </w:r>
    </w:p>
    <w:p w14:paraId="3BE919AD" w14:textId="77777777" w:rsidR="00A83FEC" w:rsidRPr="002F2F11" w:rsidRDefault="00A83FEC" w:rsidP="00C12D2A">
      <w:pPr>
        <w:widowControl/>
        <w:wordWrap/>
        <w:autoSpaceDE/>
        <w:autoSpaceDN/>
        <w:spacing w:after="0" w:line="480" w:lineRule="auto"/>
        <w:jc w:val="left"/>
        <w:rPr>
          <w:rFonts w:cs="Arial"/>
          <w:b/>
          <w:iCs/>
          <w:color w:val="0070C0"/>
          <w:kern w:val="0"/>
          <w:sz w:val="22"/>
          <w:szCs w:val="22"/>
        </w:rPr>
      </w:pPr>
    </w:p>
    <w:p w14:paraId="147DD4E5" w14:textId="77777777" w:rsidR="00C12D2A" w:rsidRDefault="00C12D2A" w:rsidP="00C12D2A">
      <w:pPr>
        <w:spacing w:after="0" w:line="480" w:lineRule="auto"/>
      </w:pPr>
      <w:bookmarkStart w:id="2" w:name="_Hlk189249482"/>
      <w:bookmarkStart w:id="3" w:name="_Hlk189249187"/>
      <w:bookmarkStart w:id="4" w:name="_Hlk189237492"/>
      <w:r w:rsidRPr="00DE4FB6">
        <w:rPr>
          <w:rFonts w:cs="Arial"/>
          <w:b/>
          <w:iCs/>
          <w:color w:val="0070C0"/>
          <w:sz w:val="22"/>
          <w:szCs w:val="22"/>
        </w:rPr>
        <w:t xml:space="preserve">ORCID </w:t>
      </w:r>
    </w:p>
    <w:p w14:paraId="3A5D0419" w14:textId="77777777" w:rsidR="00C12D2A" w:rsidRPr="00CB6ADC" w:rsidRDefault="00C12D2A" w:rsidP="00C12D2A">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1D7301AF" w14:textId="2B1AEBC4" w:rsidR="00C12D2A" w:rsidRPr="00CB6ADC" w:rsidRDefault="00C12D2A" w:rsidP="00C12D2A">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00D033CB" w:rsidRPr="003C1FC5">
        <w:rPr>
          <w:color w:val="000000" w:themeColor="text1"/>
          <w:sz w:val="22"/>
          <w:szCs w:val="22"/>
        </w:rPr>
        <w:t xml:space="preserve">Ji </w:t>
      </w:r>
      <w:proofErr w:type="spellStart"/>
      <w:r w:rsidR="00D033CB" w:rsidRPr="003C1FC5">
        <w:rPr>
          <w:color w:val="000000" w:themeColor="text1"/>
          <w:sz w:val="22"/>
          <w:szCs w:val="22"/>
        </w:rPr>
        <w:t>Yeon</w:t>
      </w:r>
      <w:proofErr w:type="spellEnd"/>
      <w:r w:rsidR="00D033CB" w:rsidRPr="00DE4FB6">
        <w:rPr>
          <w:color w:val="000000" w:themeColor="text1"/>
          <w:sz w:val="22"/>
          <w:szCs w:val="22"/>
        </w:rPr>
        <w:t xml:space="preserve"> </w:t>
      </w:r>
      <w:r w:rsidR="00D033CB" w:rsidRPr="003C1FC5">
        <w:rPr>
          <w:color w:val="000000" w:themeColor="text1"/>
          <w:sz w:val="22"/>
          <w:szCs w:val="22"/>
        </w:rPr>
        <w:t>Byun</w:t>
      </w:r>
      <w:r w:rsidR="00D033CB" w:rsidRPr="00CB6ADC">
        <w:rPr>
          <w:color w:val="000000"/>
          <w:sz w:val="22"/>
          <w:szCs w:val="22"/>
        </w:rPr>
        <w:t xml:space="preserve">: </w:t>
      </w:r>
      <w:r w:rsidR="00D033CB" w:rsidRPr="00B601D5">
        <w:rPr>
          <w:sz w:val="22"/>
          <w:szCs w:val="22"/>
        </w:rPr>
        <w:t>https://orcid.org/0000-0003-4519-9474</w:t>
      </w:r>
      <w:r w:rsidRPr="00CB6ADC">
        <w:rPr>
          <w:color w:val="000000"/>
          <w:sz w:val="22"/>
          <w:szCs w:val="22"/>
        </w:rPr>
        <w:br/>
        <w:t xml:space="preserve">Sun Huh: </w:t>
      </w:r>
      <w:hyperlink r:id="rId9" w:tgtFrame="_new" w:history="1">
        <w:r w:rsidRPr="00CB6ADC">
          <w:rPr>
            <w:rStyle w:val="a3"/>
            <w:sz w:val="22"/>
            <w:szCs w:val="22"/>
          </w:rPr>
          <w:t>https://orcid.org/0000-0002-8559-8640</w:t>
        </w:r>
      </w:hyperlink>
    </w:p>
    <w:p w14:paraId="60145ECE" w14:textId="77777777" w:rsidR="00C12D2A" w:rsidRPr="0081594B" w:rsidRDefault="00C12D2A" w:rsidP="00C12D2A">
      <w:pPr>
        <w:spacing w:after="0" w:line="480" w:lineRule="auto"/>
        <w:jc w:val="left"/>
        <w:rPr>
          <w:rStyle w:val="apple-converted-space"/>
          <w:rFonts w:cs="Arial"/>
          <w:iCs/>
          <w:color w:val="0070C0"/>
          <w:sz w:val="22"/>
          <w:szCs w:val="22"/>
        </w:rPr>
      </w:pPr>
    </w:p>
    <w:p w14:paraId="0885E293" w14:textId="77777777" w:rsidR="00C12D2A" w:rsidRDefault="00C12D2A" w:rsidP="00C12D2A">
      <w:pPr>
        <w:pStyle w:val="ad"/>
        <w:rPr>
          <w:rFonts w:cs="Arial"/>
          <w:b/>
          <w:iCs/>
          <w:color w:val="0070C0"/>
          <w:sz w:val="22"/>
          <w:szCs w:val="22"/>
        </w:rPr>
      </w:pPr>
      <w:r w:rsidRPr="00DE4FB6">
        <w:rPr>
          <w:rFonts w:cs="Arial"/>
          <w:b/>
          <w:iCs/>
          <w:color w:val="0070C0"/>
          <w:sz w:val="22"/>
          <w:szCs w:val="22"/>
        </w:rPr>
        <w:t xml:space="preserve">Authors’ contributions </w:t>
      </w:r>
    </w:p>
    <w:p w14:paraId="1351DDCC" w14:textId="77777777" w:rsidR="00C12D2A" w:rsidRPr="00DE4FB6" w:rsidRDefault="00C12D2A" w:rsidP="00C12D2A">
      <w:pPr>
        <w:pStyle w:val="ad"/>
      </w:pPr>
      <w:r w:rsidRPr="00DE4FB6">
        <w:t>Please describe all of the following:</w:t>
      </w:r>
    </w:p>
    <w:p w14:paraId="46B69E05" w14:textId="77777777"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66D90785" w14:textId="071E9897"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sidR="00D033CB">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2F027420" w14:textId="4C8623E2"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sidR="00D033CB">
        <w:rPr>
          <w:rFonts w:cs="Arial"/>
          <w:iCs/>
          <w:color w:val="000000" w:themeColor="text1"/>
          <w:sz w:val="22"/>
          <w:szCs w:val="22"/>
        </w:rPr>
        <w:t>JYB</w:t>
      </w:r>
      <w:r w:rsidRPr="00DE4FB6">
        <w:rPr>
          <w:rFonts w:cs="Arial"/>
          <w:iCs/>
          <w:color w:val="000000" w:themeColor="text1"/>
          <w:sz w:val="22"/>
          <w:szCs w:val="22"/>
        </w:rPr>
        <w:t>,</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0C2DBE4E" w14:textId="77777777" w:rsidR="00C12D2A" w:rsidRPr="00DE4FB6"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51EA5F2C" w14:textId="77777777" w:rsidR="00C12D2A"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75862FB6" w14:textId="77777777" w:rsidR="00D033CB" w:rsidRDefault="00C12D2A"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lastRenderedPageBreak/>
        <w:t xml:space="preserve">Writing – original draft: </w:t>
      </w:r>
      <w:r w:rsidR="00D033CB">
        <w:rPr>
          <w:rFonts w:cs="Arial"/>
          <w:iCs/>
          <w:color w:val="000000" w:themeColor="text1"/>
          <w:sz w:val="22"/>
          <w:szCs w:val="22"/>
        </w:rPr>
        <w:t>JYB</w:t>
      </w:r>
      <w:r w:rsidR="00D033CB" w:rsidRPr="00DE4FB6">
        <w:rPr>
          <w:rFonts w:cs="Arial"/>
          <w:iCs/>
          <w:color w:val="000000" w:themeColor="text1"/>
          <w:sz w:val="22"/>
          <w:szCs w:val="22"/>
        </w:rPr>
        <w:t xml:space="preserve"> </w:t>
      </w:r>
    </w:p>
    <w:p w14:paraId="0E2174B7" w14:textId="67D3E336" w:rsidR="00C12D2A" w:rsidRPr="00DE4FB6" w:rsidRDefault="00C12D2A" w:rsidP="00C12D2A">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sidR="00D033CB">
        <w:rPr>
          <w:rFonts w:cs="Arial"/>
          <w:iCs/>
          <w:color w:val="000000" w:themeColor="text1"/>
          <w:sz w:val="22"/>
          <w:szCs w:val="22"/>
        </w:rPr>
        <w:t>JYB</w:t>
      </w:r>
      <w:r w:rsidRPr="00DE4FB6">
        <w:rPr>
          <w:rFonts w:cs="Arial"/>
          <w:iCs/>
          <w:color w:val="000000" w:themeColor="text1"/>
          <w:sz w:val="22"/>
          <w:szCs w:val="22"/>
        </w:rPr>
        <w:t>,</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2"/>
    <w:p w14:paraId="34874FDF" w14:textId="77777777" w:rsidR="00C12D2A" w:rsidRPr="00BC1869" w:rsidRDefault="00C12D2A" w:rsidP="00C12D2A">
      <w:pPr>
        <w:spacing w:after="0" w:line="480" w:lineRule="auto"/>
        <w:jc w:val="left"/>
        <w:rPr>
          <w:rFonts w:cs="Arial"/>
          <w:b/>
          <w:iCs/>
          <w:color w:val="0070C0"/>
          <w:sz w:val="22"/>
          <w:szCs w:val="22"/>
        </w:rPr>
      </w:pPr>
    </w:p>
    <w:p w14:paraId="460FEB1D" w14:textId="77777777" w:rsidR="00C12D2A" w:rsidRPr="00DE4FB6" w:rsidRDefault="00C12D2A" w:rsidP="00C12D2A">
      <w:pPr>
        <w:spacing w:after="0" w:line="480" w:lineRule="auto"/>
        <w:jc w:val="left"/>
        <w:rPr>
          <w:rFonts w:cs="Arial"/>
          <w:b/>
          <w:iCs/>
          <w:color w:val="0070C0"/>
          <w:sz w:val="22"/>
          <w:szCs w:val="22"/>
        </w:rPr>
      </w:pPr>
      <w:bookmarkStart w:id="5" w:name="_Hlk189249491"/>
      <w:r w:rsidRPr="00DE4FB6">
        <w:rPr>
          <w:rFonts w:cs="Arial"/>
          <w:b/>
          <w:iCs/>
          <w:color w:val="0070C0"/>
          <w:sz w:val="22"/>
          <w:szCs w:val="22"/>
        </w:rPr>
        <w:t>Conflict of interest</w:t>
      </w:r>
    </w:p>
    <w:bookmarkEnd w:id="5"/>
    <w:p w14:paraId="4CBACAAF" w14:textId="77777777" w:rsidR="00D033CB" w:rsidRPr="00CB6ADC" w:rsidRDefault="00D033CB" w:rsidP="00D033CB">
      <w:pPr>
        <w:spacing w:after="0" w:line="480" w:lineRule="auto"/>
        <w:rPr>
          <w:rFonts w:cs="Arial"/>
          <w:sz w:val="22"/>
          <w:szCs w:val="22"/>
        </w:rPr>
      </w:pPr>
      <w:r w:rsidRPr="00CB6ADC">
        <w:rPr>
          <w:rFonts w:cs="Arial"/>
          <w:sz w:val="22"/>
          <w:szCs w:val="22"/>
        </w:rPr>
        <w:t xml:space="preserve">Sun Huh has been the Editor of </w:t>
      </w:r>
      <w:proofErr w:type="gramStart"/>
      <w:r w:rsidRPr="00CB6ADC">
        <w:rPr>
          <w:rFonts w:cs="Arial"/>
          <w:sz w:val="22"/>
          <w:szCs w:val="22"/>
        </w:rPr>
        <w:t xml:space="preserve">the </w:t>
      </w:r>
      <w:r>
        <w:rPr>
          <w:rFonts w:cs="Arial"/>
          <w:sz w:val="22"/>
          <w:szCs w:val="22"/>
        </w:rPr>
        <w:t xml:space="preserve"> </w:t>
      </w:r>
      <w:proofErr w:type="spellStart"/>
      <w:r>
        <w:rPr>
          <w:rFonts w:cs="Arial"/>
          <w:sz w:val="22"/>
          <w:szCs w:val="22"/>
        </w:rPr>
        <w:t>Ewha</w:t>
      </w:r>
      <w:proofErr w:type="spellEnd"/>
      <w:proofErr w:type="gramEnd"/>
      <w:r>
        <w:rPr>
          <w:rFonts w:cs="Arial"/>
          <w:sz w:val="22"/>
          <w:szCs w:val="22"/>
        </w:rPr>
        <w:t xml:space="preserve">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34FE6C46" w14:textId="77777777" w:rsidR="00D033CB" w:rsidRPr="00CB6ADC" w:rsidRDefault="00D033CB" w:rsidP="00D033CB">
      <w:pPr>
        <w:spacing w:after="0" w:line="480" w:lineRule="auto"/>
        <w:rPr>
          <w:rFonts w:cs="Arial"/>
          <w:sz w:val="22"/>
          <w:szCs w:val="22"/>
        </w:rPr>
      </w:pPr>
      <w:r w:rsidRPr="00CB6ADC">
        <w:rPr>
          <w:rFonts w:cs="Arial"/>
          <w:b/>
          <w:bCs/>
          <w:sz w:val="22"/>
          <w:szCs w:val="22"/>
        </w:rPr>
        <w:t>OR</w:t>
      </w:r>
    </w:p>
    <w:p w14:paraId="1F8C84F6" w14:textId="77777777" w:rsidR="00D033CB" w:rsidRPr="00CB6ADC" w:rsidRDefault="00D033CB" w:rsidP="00D033CB">
      <w:pPr>
        <w:spacing w:after="0" w:line="480" w:lineRule="auto"/>
        <w:rPr>
          <w:rFonts w:cs="Arial"/>
          <w:sz w:val="22"/>
          <w:szCs w:val="22"/>
        </w:rPr>
      </w:pPr>
      <w:r w:rsidRPr="00CB6ADC">
        <w:rPr>
          <w:rFonts w:cs="Arial"/>
          <w:sz w:val="22"/>
          <w:szCs w:val="22"/>
        </w:rPr>
        <w:t>No potential conflict of interest relevant to this article was reported.</w:t>
      </w:r>
    </w:p>
    <w:p w14:paraId="318A38D1" w14:textId="77777777" w:rsidR="00C12D2A" w:rsidRPr="00D033CB" w:rsidRDefault="00C12D2A" w:rsidP="00C12D2A">
      <w:pPr>
        <w:spacing w:after="0" w:line="480" w:lineRule="auto"/>
        <w:jc w:val="left"/>
        <w:rPr>
          <w:rFonts w:cs="Courier New"/>
          <w:sz w:val="22"/>
          <w:szCs w:val="22"/>
        </w:rPr>
      </w:pPr>
    </w:p>
    <w:p w14:paraId="1EB27DC6" w14:textId="77777777" w:rsidR="00C12D2A" w:rsidRPr="00DE4FB6" w:rsidRDefault="00C12D2A" w:rsidP="00C12D2A">
      <w:pPr>
        <w:spacing w:after="0" w:line="480" w:lineRule="auto"/>
        <w:jc w:val="left"/>
        <w:rPr>
          <w:rFonts w:cs="Arial"/>
          <w:b/>
          <w:iCs/>
          <w:color w:val="0070C0"/>
          <w:sz w:val="22"/>
          <w:szCs w:val="22"/>
        </w:rPr>
      </w:pPr>
      <w:r w:rsidRPr="00DE4FB6">
        <w:rPr>
          <w:rFonts w:cs="Arial"/>
          <w:b/>
          <w:iCs/>
          <w:color w:val="0070C0"/>
          <w:sz w:val="22"/>
          <w:szCs w:val="22"/>
        </w:rPr>
        <w:t>Funding</w:t>
      </w:r>
    </w:p>
    <w:p w14:paraId="408FD239" w14:textId="353F6C7E" w:rsidR="00C12D2A" w:rsidRPr="00CB6ADC" w:rsidRDefault="00C12D2A" w:rsidP="00C12D2A">
      <w:pPr>
        <w:spacing w:after="0" w:line="480" w:lineRule="auto"/>
        <w:rPr>
          <w:rFonts w:cs="Arial"/>
          <w:sz w:val="22"/>
          <w:szCs w:val="22"/>
        </w:rPr>
      </w:pPr>
      <w:r w:rsidRPr="00CB6ADC">
        <w:rPr>
          <w:rFonts w:cs="Arial"/>
          <w:sz w:val="22"/>
          <w:szCs w:val="22"/>
        </w:rPr>
        <w:t>This work was supported by the Hallym University (</w:t>
      </w:r>
      <w:proofErr w:type="spellStart"/>
      <w:r w:rsidRPr="00CB6ADC">
        <w:rPr>
          <w:rFonts w:cs="Arial"/>
          <w:sz w:val="22"/>
          <w:szCs w:val="22"/>
        </w:rPr>
        <w:t>FundRef</w:t>
      </w:r>
      <w:proofErr w:type="spellEnd"/>
      <w:r w:rsidRPr="00CB6ADC">
        <w:rPr>
          <w:rFonts w:cs="Arial"/>
          <w:sz w:val="22"/>
          <w:szCs w:val="22"/>
        </w:rPr>
        <w:t xml:space="preserve"> ID: 10.13039/501100002632) research fund (HRF-G-2015-4). The funders had no role in study design, data collection and analysis, decision to publish, or preparation of the manuscript.</w:t>
      </w:r>
    </w:p>
    <w:p w14:paraId="68809E82" w14:textId="77777777" w:rsidR="00C12D2A" w:rsidRPr="00CB6ADC" w:rsidRDefault="00C12D2A" w:rsidP="00C12D2A">
      <w:pPr>
        <w:spacing w:after="0" w:line="480" w:lineRule="auto"/>
        <w:rPr>
          <w:rFonts w:cs="Arial"/>
          <w:sz w:val="22"/>
          <w:szCs w:val="22"/>
        </w:rPr>
      </w:pPr>
      <w:bookmarkStart w:id="6" w:name="_Hlk189247358"/>
      <w:r w:rsidRPr="00094F31">
        <w:rPr>
          <w:rFonts w:cs="Arial"/>
          <w:b/>
          <w:bCs/>
          <w:sz w:val="22"/>
          <w:szCs w:val="22"/>
        </w:rPr>
        <w:t>If no funding was received, write</w:t>
      </w:r>
      <w:r w:rsidRPr="00CB6ADC">
        <w:rPr>
          <w:rFonts w:cs="Arial"/>
          <w:sz w:val="22"/>
          <w:szCs w:val="22"/>
        </w:rPr>
        <w:t>: None</w:t>
      </w:r>
    </w:p>
    <w:bookmarkEnd w:id="3"/>
    <w:bookmarkEnd w:id="6"/>
    <w:p w14:paraId="340C4C7A" w14:textId="77777777" w:rsidR="002F2F11" w:rsidRPr="00C12D2A" w:rsidRDefault="002F2F11" w:rsidP="00C12D2A">
      <w:pPr>
        <w:spacing w:after="0" w:line="480" w:lineRule="auto"/>
        <w:jc w:val="left"/>
        <w:rPr>
          <w:rFonts w:cs="Arial"/>
          <w:iCs/>
          <w:color w:val="0070C0"/>
          <w:sz w:val="22"/>
          <w:szCs w:val="22"/>
        </w:rPr>
      </w:pPr>
    </w:p>
    <w:p w14:paraId="56DEA5F5" w14:textId="77777777" w:rsidR="002F2F11" w:rsidRPr="00DE4FB6" w:rsidRDefault="002F2F11" w:rsidP="00C12D2A">
      <w:pPr>
        <w:spacing w:after="0" w:line="480" w:lineRule="auto"/>
        <w:jc w:val="left"/>
        <w:rPr>
          <w:rFonts w:cs="Arial"/>
          <w:b/>
          <w:iCs/>
          <w:color w:val="0070C0"/>
          <w:sz w:val="22"/>
          <w:szCs w:val="22"/>
        </w:rPr>
      </w:pPr>
      <w:r w:rsidRPr="00DE4FB6">
        <w:rPr>
          <w:rFonts w:cs="Arial"/>
          <w:b/>
          <w:iCs/>
          <w:color w:val="0070C0"/>
          <w:sz w:val="22"/>
          <w:szCs w:val="22"/>
        </w:rPr>
        <w:t>Data availability</w:t>
      </w:r>
    </w:p>
    <w:p w14:paraId="346CC413" w14:textId="77777777" w:rsidR="00C12D2A" w:rsidRPr="00CB6ADC" w:rsidRDefault="00C12D2A" w:rsidP="00C12D2A">
      <w:pPr>
        <w:spacing w:after="0" w:line="480" w:lineRule="auto"/>
        <w:rPr>
          <w:rFonts w:cs="Arial"/>
          <w:sz w:val="22"/>
          <w:szCs w:val="22"/>
        </w:rPr>
      </w:pPr>
      <w:bookmarkStart w:id="7"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7"/>
    <w:p w14:paraId="07DB8563" w14:textId="17688F23" w:rsidR="002F2F11" w:rsidRDefault="002F2F11" w:rsidP="00C12D2A">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proofErr w:type="spellStart"/>
      <w:r w:rsidR="00C12D2A">
        <w:rPr>
          <w:rFonts w:cs="Arial" w:hint="eastAsia"/>
          <w:color w:val="000000" w:themeColor="text1"/>
          <w:sz w:val="22"/>
          <w:szCs w:val="22"/>
        </w:rPr>
        <w:t>Raw</w:t>
      </w:r>
      <w:r w:rsidR="00C12D2A" w:rsidRPr="00C12D2A">
        <w:rPr>
          <w:rFonts w:cs="Arial"/>
          <w:color w:val="000000" w:themeColor="text1"/>
          <w:sz w:val="22"/>
          <w:szCs w:val="22"/>
        </w:rPr>
        <w:t>data</w:t>
      </w:r>
      <w:proofErr w:type="spellEnd"/>
      <w:r w:rsidR="00C12D2A" w:rsidRPr="00C12D2A">
        <w:rPr>
          <w:rFonts w:cs="Arial"/>
          <w:color w:val="000000" w:themeColor="text1"/>
          <w:sz w:val="22"/>
          <w:szCs w:val="22"/>
        </w:rPr>
        <w:t xml:space="preserve"> of the reported case</w:t>
      </w:r>
      <w:r w:rsidRPr="00CB6ADC">
        <w:rPr>
          <w:rFonts w:cs="Arial"/>
          <w:color w:val="000000" w:themeColor="text1"/>
          <w:sz w:val="22"/>
          <w:szCs w:val="22"/>
        </w:rPr>
        <w:t>.</w:t>
      </w:r>
    </w:p>
    <w:p w14:paraId="5EF0F1CE" w14:textId="5E2CCA6F" w:rsidR="00C12D2A" w:rsidRPr="00C12D2A" w:rsidRDefault="00C12D2A" w:rsidP="00C12D2A">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74C807F4" w14:textId="77777777" w:rsidR="00C12D2A" w:rsidRDefault="00C12D2A" w:rsidP="00C12D2A">
      <w:pPr>
        <w:spacing w:after="0" w:line="480" w:lineRule="auto"/>
        <w:rPr>
          <w:rFonts w:cs="Arial"/>
          <w:sz w:val="22"/>
          <w:szCs w:val="22"/>
        </w:rPr>
      </w:pPr>
      <w:bookmarkStart w:id="8"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8"/>
    <w:p w14:paraId="7F6050FB" w14:textId="77777777" w:rsidR="002F2F11" w:rsidRPr="00C12D2A" w:rsidRDefault="002F2F11" w:rsidP="00C12D2A">
      <w:pPr>
        <w:spacing w:after="0" w:line="480" w:lineRule="auto"/>
        <w:jc w:val="left"/>
        <w:rPr>
          <w:rFonts w:cs="Arial"/>
          <w:iCs/>
          <w:color w:val="0070C0"/>
          <w:sz w:val="22"/>
          <w:szCs w:val="22"/>
        </w:rPr>
      </w:pPr>
    </w:p>
    <w:p w14:paraId="684EB077" w14:textId="77777777" w:rsidR="00C12D2A" w:rsidRPr="00DE4FB6" w:rsidRDefault="00C12D2A" w:rsidP="00C12D2A">
      <w:pPr>
        <w:spacing w:after="0" w:line="480" w:lineRule="auto"/>
        <w:jc w:val="left"/>
        <w:rPr>
          <w:rFonts w:cs="Arial"/>
          <w:b/>
          <w:iCs/>
          <w:color w:val="0070C0"/>
          <w:sz w:val="22"/>
          <w:szCs w:val="22"/>
        </w:rPr>
      </w:pPr>
      <w:r w:rsidRPr="00DE4FB6">
        <w:rPr>
          <w:rFonts w:cs="Arial"/>
          <w:b/>
          <w:iCs/>
          <w:color w:val="0070C0"/>
          <w:sz w:val="22"/>
          <w:szCs w:val="22"/>
        </w:rPr>
        <w:lastRenderedPageBreak/>
        <w:t>Acknowledgments</w:t>
      </w:r>
    </w:p>
    <w:p w14:paraId="2DD4B22D" w14:textId="77777777" w:rsidR="00C12D2A" w:rsidRPr="00CB6ADC" w:rsidRDefault="00C12D2A" w:rsidP="00C12D2A">
      <w:pPr>
        <w:spacing w:after="0" w:line="480" w:lineRule="auto"/>
        <w:rPr>
          <w:rFonts w:cs="Arial"/>
          <w:sz w:val="22"/>
          <w:szCs w:val="22"/>
        </w:rPr>
      </w:pPr>
      <w:r w:rsidRPr="00CB6ADC">
        <w:rPr>
          <w:rFonts w:cs="Arial"/>
          <w:sz w:val="22"/>
          <w:szCs w:val="22"/>
        </w:rPr>
        <w:t xml:space="preserve">Ms. </w:t>
      </w:r>
      <w:proofErr w:type="spellStart"/>
      <w:r w:rsidRPr="00CB6ADC">
        <w:rPr>
          <w:rFonts w:cs="Arial"/>
          <w:sz w:val="22"/>
          <w:szCs w:val="22"/>
        </w:rPr>
        <w:t>Choon-Hyang</w:t>
      </w:r>
      <w:proofErr w:type="spellEnd"/>
      <w:r w:rsidRPr="00CB6ADC">
        <w:rPr>
          <w:rFonts w:cs="Arial"/>
          <w:sz w:val="22"/>
          <w:szCs w:val="22"/>
        </w:rPr>
        <w:t xml:space="preserve"> </w:t>
      </w:r>
      <w:proofErr w:type="spellStart"/>
      <w:r w:rsidRPr="00CB6ADC">
        <w:rPr>
          <w:rFonts w:cs="Arial"/>
          <w:sz w:val="22"/>
          <w:szCs w:val="22"/>
        </w:rPr>
        <w:t>Seong</w:t>
      </w:r>
      <w:proofErr w:type="spellEnd"/>
      <w:r w:rsidRPr="00CB6ADC">
        <w:rPr>
          <w:rFonts w:cs="Arial"/>
          <w:sz w:val="22"/>
          <w:szCs w:val="22"/>
        </w:rPr>
        <w:t>, Research Assistant, Department of Parasitology, College of Medicine, Hallym University, Korea, helped us to check the format of manuscripts and to collect the necessary data.</w:t>
      </w:r>
    </w:p>
    <w:p w14:paraId="53C4463B" w14:textId="77777777" w:rsidR="00C12D2A" w:rsidRPr="00CB6ADC" w:rsidRDefault="00C12D2A" w:rsidP="00C12D2A">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2BC73621" w14:textId="77777777" w:rsidR="00C12D2A" w:rsidRPr="00CB6ADC" w:rsidRDefault="00C12D2A" w:rsidP="00C12D2A">
      <w:pPr>
        <w:spacing w:after="0" w:line="480" w:lineRule="auto"/>
        <w:rPr>
          <w:rFonts w:cs="Arial"/>
          <w:sz w:val="22"/>
          <w:szCs w:val="22"/>
        </w:rPr>
      </w:pPr>
      <w:bookmarkStart w:id="9" w:name="_Hlk189247369"/>
      <w:r w:rsidRPr="00446201">
        <w:rPr>
          <w:rFonts w:cs="Arial"/>
          <w:b/>
          <w:bCs/>
          <w:sz w:val="22"/>
          <w:szCs w:val="22"/>
        </w:rPr>
        <w:t>If there are no acknowledgments, write</w:t>
      </w:r>
      <w:r w:rsidRPr="00CB6ADC">
        <w:rPr>
          <w:rFonts w:cs="Arial"/>
          <w:sz w:val="22"/>
          <w:szCs w:val="22"/>
        </w:rPr>
        <w:t>: None</w:t>
      </w:r>
    </w:p>
    <w:bookmarkEnd w:id="9"/>
    <w:p w14:paraId="14744AA9" w14:textId="77777777" w:rsidR="00C12D2A" w:rsidRPr="00BC1869" w:rsidRDefault="00C12D2A" w:rsidP="00C12D2A">
      <w:pPr>
        <w:spacing w:after="0" w:line="480" w:lineRule="auto"/>
        <w:jc w:val="left"/>
        <w:rPr>
          <w:rFonts w:cs="Arial"/>
          <w:iCs/>
          <w:color w:val="0070C0"/>
          <w:sz w:val="22"/>
          <w:szCs w:val="22"/>
        </w:rPr>
      </w:pPr>
    </w:p>
    <w:p w14:paraId="4C60F17D" w14:textId="77777777" w:rsidR="00C12D2A" w:rsidRPr="00DE4FB6" w:rsidRDefault="00C12D2A" w:rsidP="00C12D2A">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3E1D15D0" w14:textId="77777777" w:rsidR="00C12D2A" w:rsidRPr="00BF4F50" w:rsidRDefault="00C12D2A" w:rsidP="00C12D2A">
      <w:pPr>
        <w:spacing w:after="0" w:line="480" w:lineRule="auto"/>
        <w:rPr>
          <w:rFonts w:cs="Arial"/>
          <w:sz w:val="22"/>
          <w:szCs w:val="22"/>
        </w:rPr>
      </w:pPr>
      <w:bookmarkStart w:id="10"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0"/>
    <w:p w14:paraId="073101DB" w14:textId="7E20ED7F" w:rsidR="00C12D2A" w:rsidRDefault="00C12D2A" w:rsidP="00C12D2A">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bookmarkStart w:id="11" w:name="_Hlk189249525"/>
      <w:r w:rsidRPr="00C12D2A">
        <w:rPr>
          <w:rFonts w:cs="Arial"/>
          <w:color w:val="000000"/>
          <w:sz w:val="22"/>
          <w:szCs w:val="22"/>
        </w:rPr>
        <w:t>Video recording of process</w:t>
      </w:r>
      <w:r>
        <w:rPr>
          <w:rFonts w:cs="Arial" w:hint="eastAsia"/>
          <w:color w:val="000000"/>
          <w:sz w:val="22"/>
          <w:szCs w:val="22"/>
        </w:rPr>
        <w:t>.</w:t>
      </w:r>
    </w:p>
    <w:p w14:paraId="66C4E544" w14:textId="77777777" w:rsidR="00C12D2A" w:rsidRPr="00CB6ADC" w:rsidRDefault="00C12D2A" w:rsidP="00C12D2A">
      <w:pPr>
        <w:spacing w:after="0" w:line="480" w:lineRule="auto"/>
        <w:rPr>
          <w:rFonts w:cs="Arial"/>
          <w:sz w:val="22"/>
          <w:szCs w:val="22"/>
        </w:rPr>
      </w:pPr>
      <w:bookmarkStart w:id="12"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1"/>
    <w:bookmarkEnd w:id="12"/>
    <w:p w14:paraId="62206E4F" w14:textId="77777777" w:rsidR="002F2F11" w:rsidRPr="00C12D2A" w:rsidRDefault="002F2F11" w:rsidP="00C12D2A">
      <w:pPr>
        <w:spacing w:after="0" w:line="480" w:lineRule="auto"/>
        <w:jc w:val="left"/>
        <w:rPr>
          <w:rFonts w:cs="Arial"/>
          <w:iCs/>
          <w:color w:val="0070C0"/>
          <w:sz w:val="22"/>
          <w:szCs w:val="22"/>
        </w:rPr>
      </w:pPr>
    </w:p>
    <w:p w14:paraId="6F16D1BE" w14:textId="77777777" w:rsidR="00087006" w:rsidRDefault="00087006" w:rsidP="00C12D2A">
      <w:pPr>
        <w:spacing w:after="0" w:line="480" w:lineRule="auto"/>
        <w:jc w:val="left"/>
        <w:rPr>
          <w:rFonts w:cs="Arial"/>
          <w:b/>
          <w:iCs/>
          <w:color w:val="0070C0"/>
          <w:sz w:val="22"/>
          <w:szCs w:val="22"/>
        </w:rPr>
      </w:pPr>
      <w:bookmarkStart w:id="13" w:name="_Hlk189249544"/>
      <w:bookmarkEnd w:id="4"/>
      <w:r w:rsidRPr="00DE4FB6">
        <w:rPr>
          <w:rFonts w:cs="Arial"/>
          <w:b/>
          <w:iCs/>
          <w:color w:val="0070C0"/>
          <w:sz w:val="22"/>
          <w:szCs w:val="22"/>
        </w:rPr>
        <w:t>References</w:t>
      </w:r>
    </w:p>
    <w:p w14:paraId="597950A5" w14:textId="77777777" w:rsidR="00087006" w:rsidRDefault="00087006" w:rsidP="00C12D2A">
      <w:pPr>
        <w:spacing w:after="0" w:line="480" w:lineRule="auto"/>
        <w:jc w:val="left"/>
        <w:rPr>
          <w:rFonts w:cs="Arial"/>
          <w:bCs/>
          <w:iCs/>
          <w:sz w:val="22"/>
          <w:szCs w:val="22"/>
        </w:rPr>
      </w:pPr>
      <w:bookmarkStart w:id="14"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1E17B611" w14:textId="77777777" w:rsidR="00087006" w:rsidRPr="0081594B" w:rsidRDefault="00087006" w:rsidP="00C12D2A">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23363200" w14:textId="77777777" w:rsidR="00D033CB" w:rsidRPr="0081594B" w:rsidRDefault="00D033CB" w:rsidP="00D033C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7128DC33" w14:textId="77777777" w:rsidR="00D033CB" w:rsidRPr="0081594B" w:rsidRDefault="00D033CB" w:rsidP="00D033C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 xml:space="preserve">production in Korea, and highlights in this issue of the </w:t>
      </w:r>
      <w:proofErr w:type="spellStart"/>
      <w:r w:rsidRPr="00B601D5">
        <w:rPr>
          <w:color w:val="000000" w:themeColor="text1"/>
          <w:sz w:val="22"/>
          <w:szCs w:val="22"/>
        </w:rPr>
        <w:t>Ewha</w:t>
      </w:r>
      <w:proofErr w:type="spellEnd"/>
      <w:r w:rsidRPr="00B601D5">
        <w:rPr>
          <w:color w:val="000000" w:themeColor="text1"/>
          <w:sz w:val="22"/>
          <w:szCs w:val="22"/>
        </w:rPr>
        <w:t xml:space="preserve"> Medical Journal. </w:t>
      </w:r>
      <w:proofErr w:type="spellStart"/>
      <w:r w:rsidRPr="00B601D5">
        <w:rPr>
          <w:color w:val="000000" w:themeColor="text1"/>
          <w:sz w:val="22"/>
          <w:szCs w:val="22"/>
        </w:rPr>
        <w:t>Ewha</w:t>
      </w:r>
      <w:proofErr w:type="spellEnd"/>
      <w:r w:rsidRPr="00B601D5">
        <w:rPr>
          <w:color w:val="000000" w:themeColor="text1"/>
          <w:sz w:val="22"/>
          <w:szCs w:val="22"/>
        </w:rPr>
        <w:t xml:space="preserve"> Med J 2025;</w:t>
      </w:r>
      <w:proofErr w:type="gramStart"/>
      <w:r w:rsidRPr="00B601D5">
        <w:rPr>
          <w:color w:val="000000" w:themeColor="text1"/>
          <w:sz w:val="22"/>
          <w:szCs w:val="22"/>
        </w:rPr>
        <w:t>48:e</w:t>
      </w:r>
      <w:proofErr w:type="gramEnd"/>
      <w:r>
        <w:rPr>
          <w:color w:val="000000" w:themeColor="text1"/>
          <w:sz w:val="22"/>
          <w:szCs w:val="22"/>
        </w:rPr>
        <w:t xml:space="preserve">17. </w:t>
      </w:r>
      <w:hyperlink r:id="rId10"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47948531" w14:textId="77777777" w:rsidR="00D033CB" w:rsidRPr="0081594B" w:rsidRDefault="00D033CB" w:rsidP="00D033CB">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27C67B99" w14:textId="77777777" w:rsidR="00D033CB" w:rsidRPr="00B601D5" w:rsidRDefault="00D033CB" w:rsidP="00D033CB">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lastRenderedPageBreak/>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 xml:space="preserve">ea: a descriptive study. </w:t>
      </w:r>
      <w:proofErr w:type="spellStart"/>
      <w:r>
        <w:rPr>
          <w:color w:val="000000" w:themeColor="text1"/>
          <w:sz w:val="22"/>
          <w:szCs w:val="22"/>
        </w:rPr>
        <w:t>Sci</w:t>
      </w:r>
      <w:proofErr w:type="spellEnd"/>
      <w:r>
        <w:rPr>
          <w:color w:val="000000" w:themeColor="text1"/>
          <w:sz w:val="22"/>
          <w:szCs w:val="22"/>
        </w:rPr>
        <w:t xml:space="preserve"> Ed</w:t>
      </w:r>
      <w:r w:rsidRPr="00B601D5">
        <w:rPr>
          <w:color w:val="000000" w:themeColor="text1"/>
          <w:sz w:val="22"/>
          <w:szCs w:val="22"/>
        </w:rPr>
        <w:t xml:space="preserve"> </w:t>
      </w:r>
      <w:proofErr w:type="gramStart"/>
      <w:r w:rsidRPr="00B601D5">
        <w:rPr>
          <w:color w:val="000000" w:themeColor="text1"/>
          <w:sz w:val="22"/>
          <w:szCs w:val="22"/>
        </w:rPr>
        <w:t>2024;11:26</w:t>
      </w:r>
      <w:proofErr w:type="gramEnd"/>
      <w:r w:rsidRPr="00B601D5">
        <w:rPr>
          <w:color w:val="000000" w:themeColor="text1"/>
          <w:sz w:val="22"/>
          <w:szCs w:val="22"/>
        </w:rPr>
        <w:t>-32.</w:t>
      </w:r>
      <w:r>
        <w:rPr>
          <w:color w:val="000000" w:themeColor="text1"/>
          <w:sz w:val="22"/>
          <w:szCs w:val="22"/>
        </w:rPr>
        <w:t xml:space="preserve"> </w:t>
      </w:r>
      <w:hyperlink r:id="rId11" w:tgtFrame="_blank" w:history="1">
        <w:r w:rsidRPr="00F25D3C">
          <w:rPr>
            <w:color w:val="0000FF"/>
            <w:u w:val="single"/>
          </w:rPr>
          <w:t>https://doi.org/10.6087/kcse.327</w:t>
        </w:r>
      </w:hyperlink>
    </w:p>
    <w:p w14:paraId="04806B69" w14:textId="77777777" w:rsidR="00D033CB" w:rsidRPr="0081594B" w:rsidRDefault="00D033CB" w:rsidP="00D033C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4DA551EB" w14:textId="77777777" w:rsidR="00D033CB" w:rsidRPr="0081594B" w:rsidRDefault="00D033CB" w:rsidP="00D033CB">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2" w:tgtFrame="_new" w:history="1">
        <w:r w:rsidRPr="00E31554">
          <w:rPr>
            <w:rStyle w:val="a3"/>
            <w:sz w:val="22"/>
            <w:szCs w:val="22"/>
          </w:rPr>
          <w:t>https://doi.org/10.17538/PR34.2019</w:t>
        </w:r>
      </w:hyperlink>
      <w:r w:rsidRPr="00E31554">
        <w:rPr>
          <w:color w:val="000000" w:themeColor="text1"/>
          <w:sz w:val="22"/>
          <w:szCs w:val="22"/>
        </w:rPr>
        <w:t>.</w:t>
      </w:r>
    </w:p>
    <w:p w14:paraId="5A4475BE" w14:textId="77777777" w:rsidR="00D033CB" w:rsidRPr="0081594B" w:rsidRDefault="00D033CB" w:rsidP="00D033C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0F65DDE8" w14:textId="77777777" w:rsidR="00D033CB" w:rsidRPr="0081594B" w:rsidRDefault="00D033CB" w:rsidP="00D033C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 xml:space="preserve">Levine RE. Peer evaluation in team-based learning. In: </w:t>
      </w:r>
      <w:proofErr w:type="spellStart"/>
      <w:r w:rsidRPr="0081594B">
        <w:rPr>
          <w:rFonts w:eastAsia="Times New Roman" w:cs="Arial"/>
          <w:color w:val="000000" w:themeColor="text1"/>
          <w:kern w:val="0"/>
          <w:sz w:val="22"/>
          <w:szCs w:val="22"/>
          <w:lang w:eastAsia="en-US"/>
        </w:rPr>
        <w:t>Michaelsen</w:t>
      </w:r>
      <w:proofErr w:type="spellEnd"/>
      <w:r w:rsidRPr="0081594B">
        <w:rPr>
          <w:rFonts w:eastAsia="Times New Roman" w:cs="Arial"/>
          <w:color w:val="000000" w:themeColor="text1"/>
          <w:kern w:val="0"/>
          <w:sz w:val="22"/>
          <w:szCs w:val="22"/>
          <w:lang w:eastAsia="en-US"/>
        </w:rPr>
        <w:t xml:space="preserve"> LK, </w:t>
      </w:r>
      <w:proofErr w:type="spellStart"/>
      <w:r w:rsidRPr="0081594B">
        <w:rPr>
          <w:rFonts w:eastAsia="Times New Roman" w:cs="Arial"/>
          <w:color w:val="000000" w:themeColor="text1"/>
          <w:kern w:val="0"/>
          <w:sz w:val="22"/>
          <w:szCs w:val="22"/>
          <w:lang w:eastAsia="en-US"/>
        </w:rPr>
        <w:t>Parmelee</w:t>
      </w:r>
      <w:proofErr w:type="spellEnd"/>
      <w:r w:rsidRPr="0081594B">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51FEC5A0" w14:textId="77777777" w:rsidR="00D033CB" w:rsidRPr="00E31554" w:rsidRDefault="00D033CB" w:rsidP="00D033C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35F07BBE" w14:textId="77777777" w:rsidR="00D033CB" w:rsidRPr="0081594B" w:rsidRDefault="00D033CB" w:rsidP="00D033CB">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proofErr w:type="spellStart"/>
      <w:r w:rsidRPr="0081594B">
        <w:rPr>
          <w:color w:val="000000" w:themeColor="text1"/>
          <w:sz w:val="22"/>
          <w:szCs w:val="22"/>
        </w:rPr>
        <w:t>Holmboe</w:t>
      </w:r>
      <w:proofErr w:type="spellEnd"/>
      <w:r w:rsidRPr="0081594B">
        <w:rPr>
          <w:color w:val="000000" w:themeColor="text1"/>
          <w:sz w:val="22"/>
          <w:szCs w:val="22"/>
        </w:rPr>
        <w:t xml:space="preserve"> ES, Edgar L, </w:t>
      </w:r>
      <w:proofErr w:type="spellStart"/>
      <w:r w:rsidRPr="0081594B">
        <w:rPr>
          <w:color w:val="000000" w:themeColor="text1"/>
          <w:sz w:val="22"/>
          <w:szCs w:val="22"/>
        </w:rPr>
        <w:t>Hamstra</w:t>
      </w:r>
      <w:proofErr w:type="spellEnd"/>
      <w:r w:rsidRPr="0081594B">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65C80216" w14:textId="77777777" w:rsidR="00D033CB" w:rsidRPr="00DE4FB6" w:rsidRDefault="00D033CB" w:rsidP="00D033CB">
      <w:pPr>
        <w:spacing w:after="0" w:line="480" w:lineRule="auto"/>
        <w:jc w:val="left"/>
        <w:rPr>
          <w:rFonts w:cs="Arial"/>
          <w:b/>
          <w:iCs/>
          <w:color w:val="0070C0"/>
          <w:sz w:val="22"/>
          <w:szCs w:val="22"/>
        </w:rPr>
      </w:pPr>
      <w:bookmarkStart w:id="15" w:name="_GoBack"/>
      <w:bookmarkEnd w:id="15"/>
    </w:p>
    <w:p w14:paraId="4BCC69CF" w14:textId="77777777" w:rsidR="00087006" w:rsidRPr="00DE4FB6" w:rsidRDefault="00087006" w:rsidP="00C12D2A">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7C03FC8B" w14:textId="77777777" w:rsidR="00087006" w:rsidRPr="0098438B" w:rsidRDefault="00087006" w:rsidP="00C12D2A">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3FFC523D" w14:textId="77777777" w:rsidR="00087006" w:rsidRPr="005A675B" w:rsidRDefault="00087006" w:rsidP="00C12D2A">
      <w:pPr>
        <w:spacing w:after="0" w:line="480" w:lineRule="auto"/>
        <w:jc w:val="left"/>
        <w:rPr>
          <w:rFonts w:cs="Arial"/>
          <w:iCs/>
          <w:sz w:val="22"/>
          <w:szCs w:val="22"/>
        </w:rPr>
      </w:pPr>
    </w:p>
    <w:bookmarkEnd w:id="13"/>
    <w:bookmarkEnd w:id="14"/>
    <w:p w14:paraId="018C4BCE" w14:textId="4E198DFC" w:rsidR="00A83FEC" w:rsidRPr="00087006" w:rsidRDefault="00A83FEC" w:rsidP="00C12D2A">
      <w:pPr>
        <w:spacing w:after="0" w:line="480" w:lineRule="auto"/>
        <w:jc w:val="left"/>
        <w:rPr>
          <w:rFonts w:cs="Arial"/>
          <w:iCs/>
          <w:sz w:val="22"/>
          <w:szCs w:val="22"/>
        </w:rPr>
      </w:pPr>
    </w:p>
    <w:sectPr w:rsidR="00A83FEC" w:rsidRPr="00087006">
      <w:footerReference w:type="default" r:id="rId13"/>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29B7" w14:textId="77777777" w:rsidR="00FF7BA7" w:rsidRDefault="00FF7BA7">
      <w:pPr>
        <w:spacing w:after="0" w:line="240" w:lineRule="auto"/>
      </w:pPr>
      <w:r>
        <w:separator/>
      </w:r>
    </w:p>
  </w:endnote>
  <w:endnote w:type="continuationSeparator" w:id="0">
    <w:p w14:paraId="43AD4851" w14:textId="77777777" w:rsidR="00FF7BA7" w:rsidRDefault="00FF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175D2AB1" w14:textId="40372374" w:rsidR="00A83FEC" w:rsidRDefault="002E2608">
        <w:pPr>
          <w:pStyle w:val="a5"/>
          <w:jc w:val="center"/>
        </w:pPr>
        <w:r>
          <w:fldChar w:fldCharType="begin"/>
        </w:r>
        <w:r>
          <w:instrText>PAGE   \* MERGEFORMAT</w:instrText>
        </w:r>
        <w:r>
          <w:fldChar w:fldCharType="separate"/>
        </w:r>
        <w:r w:rsidR="00984A72" w:rsidRPr="00984A72">
          <w:rPr>
            <w:noProof/>
            <w:lang w:val="ko-KR"/>
          </w:rPr>
          <w:t>1</w:t>
        </w:r>
        <w:r>
          <w:rPr>
            <w:noProof/>
            <w:lang w:val="ko-KR"/>
          </w:rPr>
          <w:fldChar w:fldCharType="end"/>
        </w:r>
      </w:p>
    </w:sdtContent>
  </w:sdt>
  <w:p w14:paraId="6C3B75DB" w14:textId="77777777" w:rsidR="00A83FEC" w:rsidRDefault="00A83F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898B" w14:textId="77777777" w:rsidR="00FF7BA7" w:rsidRDefault="00FF7BA7">
      <w:pPr>
        <w:spacing w:after="0" w:line="240" w:lineRule="auto"/>
      </w:pPr>
      <w:r>
        <w:separator/>
      </w:r>
    </w:p>
  </w:footnote>
  <w:footnote w:type="continuationSeparator" w:id="0">
    <w:p w14:paraId="2DFDC6B5" w14:textId="77777777" w:rsidR="00FF7BA7" w:rsidRDefault="00FF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D7FE50"/>
    <w:multiLevelType w:val="hybridMultilevel"/>
    <w:tmpl w:val="CE7ABB7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FFF7DFE0"/>
    <w:multiLevelType w:val="hybridMultilevel"/>
    <w:tmpl w:val="186EB59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2" w15:restartNumberingAfterBreak="0">
    <w:nsid w:val="FFFBF180"/>
    <w:multiLevelType w:val="hybridMultilevel"/>
    <w:tmpl w:val="009A8B9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15:restartNumberingAfterBreak="0">
    <w:nsid w:val="2E6B7788"/>
    <w:multiLevelType w:val="hybridMultilevel"/>
    <w:tmpl w:val="56BE3430"/>
    <w:lvl w:ilvl="0" w:tplc="715A277A">
      <w:start w:val="1"/>
      <w:numFmt w:val="lowerLetter"/>
      <w:lvlText w:val="%1)"/>
      <w:lvlJc w:val="left"/>
      <w:pPr>
        <w:ind w:left="1280" w:hanging="440"/>
      </w:pPr>
      <w:rPr>
        <w:rFonts w:hint="default"/>
        <w:color w:val="0070C0"/>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46F84C25"/>
    <w:multiLevelType w:val="hybridMultilevel"/>
    <w:tmpl w:val="CCF67C14"/>
    <w:lvl w:ilvl="0" w:tplc="2D903D3C">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5" w15:restartNumberingAfterBreak="0">
    <w:nsid w:val="592D5EB8"/>
    <w:multiLevelType w:val="hybridMultilevel"/>
    <w:tmpl w:val="B1E676CC"/>
    <w:lvl w:ilvl="0" w:tplc="715A277A">
      <w:start w:val="1"/>
      <w:numFmt w:val="lowerLetter"/>
      <w:lvlText w:val="%1)"/>
      <w:lvlJc w:val="left"/>
      <w:pPr>
        <w:ind w:left="800" w:hanging="400"/>
      </w:pPr>
      <w:rPr>
        <w:rFonts w:hint="default"/>
        <w:color w:val="0070C0"/>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6" w15:restartNumberingAfterBreak="0">
    <w:nsid w:val="5DA0207F"/>
    <w:multiLevelType w:val="hybridMultilevel"/>
    <w:tmpl w:val="43C2D6D8"/>
    <w:lvl w:ilvl="0" w:tplc="2D903D3C">
      <w:start w:val="1"/>
      <w:numFmt w:val="bullet"/>
      <w:lvlText w:val=""/>
      <w:lvlJc w:val="left"/>
      <w:pPr>
        <w:ind w:left="800" w:hanging="400"/>
      </w:pPr>
      <w:rPr>
        <w:rFonts w:ascii="Wingdings" w:hAnsi="Wingding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7" w15:restartNumberingAfterBreak="0">
    <w:nsid w:val="5EA64728"/>
    <w:multiLevelType w:val="hybridMultilevel"/>
    <w:tmpl w:val="86948650"/>
    <w:lvl w:ilvl="0" w:tplc="04090019">
      <w:start w:val="1"/>
      <w:numFmt w:val="upperLetter"/>
      <w:lvlText w:val="%1."/>
      <w:lvlJc w:val="left"/>
      <w:pPr>
        <w:ind w:left="800" w:hanging="400"/>
      </w:pPr>
      <w:rPr>
        <w:rFont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NDUyNTYwNjExtzRV0lEKTi0uzszPAykwqgUA098WTSwAAAA="/>
  </w:docVars>
  <w:rsids>
    <w:rsidRoot w:val="00A83FEC"/>
    <w:rsid w:val="00087006"/>
    <w:rsid w:val="000A5587"/>
    <w:rsid w:val="0013074D"/>
    <w:rsid w:val="001B0D2A"/>
    <w:rsid w:val="002204CB"/>
    <w:rsid w:val="002C1DB3"/>
    <w:rsid w:val="002C284A"/>
    <w:rsid w:val="002C79A0"/>
    <w:rsid w:val="002E2608"/>
    <w:rsid w:val="002F2F11"/>
    <w:rsid w:val="00312EEC"/>
    <w:rsid w:val="004916BD"/>
    <w:rsid w:val="004B481B"/>
    <w:rsid w:val="00517ED2"/>
    <w:rsid w:val="005878F1"/>
    <w:rsid w:val="005B69D5"/>
    <w:rsid w:val="00731591"/>
    <w:rsid w:val="0073362D"/>
    <w:rsid w:val="00885C63"/>
    <w:rsid w:val="008F5494"/>
    <w:rsid w:val="0096256E"/>
    <w:rsid w:val="00962CC3"/>
    <w:rsid w:val="00973027"/>
    <w:rsid w:val="00984A72"/>
    <w:rsid w:val="00A83FEC"/>
    <w:rsid w:val="00BA4E96"/>
    <w:rsid w:val="00C12D2A"/>
    <w:rsid w:val="00C20AB3"/>
    <w:rsid w:val="00D033CB"/>
    <w:rsid w:val="00E558F7"/>
    <w:rsid w:val="00EC053B"/>
    <w:rsid w:val="00EF0FCA"/>
    <w:rsid w:val="00FF7BA7"/>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5610D"/>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character" w:styleId="af">
    <w:name w:val="FollowedHyperlink"/>
    <w:basedOn w:val="a0"/>
    <w:uiPriority w:val="99"/>
    <w:unhideWhenUsed/>
    <w:rPr>
      <w:color w:val="954F72"/>
      <w:u w:val="single"/>
    </w:rPr>
  </w:style>
  <w:style w:type="paragraph" w:styleId="af0">
    <w:name w:val="Revision"/>
    <w:hidden/>
    <w:uiPriority w:val="99"/>
    <w:semiHidden/>
    <w:rsid w:val="002F2F11"/>
    <w:pPr>
      <w:spacing w:after="0" w:line="240" w:lineRule="auto"/>
      <w:jc w:val="left"/>
    </w:pPr>
  </w:style>
  <w:style w:type="character" w:customStyle="1" w:styleId="UnresolvedMention">
    <w:name w:val="Unresolved Mention"/>
    <w:basedOn w:val="a0"/>
    <w:uiPriority w:val="99"/>
    <w:semiHidden/>
    <w:unhideWhenUsed/>
    <w:rsid w:val="002F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22564">
      <w:bodyDiv w:val="1"/>
      <w:marLeft w:val="0"/>
      <w:marRight w:val="0"/>
      <w:marTop w:val="0"/>
      <w:marBottom w:val="0"/>
      <w:divBdr>
        <w:top w:val="none" w:sz="0" w:space="0" w:color="auto"/>
        <w:left w:val="none" w:sz="0" w:space="0" w:color="auto"/>
        <w:bottom w:val="none" w:sz="0" w:space="0" w:color="auto"/>
        <w:right w:val="none" w:sz="0" w:space="0" w:color="auto"/>
      </w:divBdr>
    </w:div>
    <w:div w:id="2106462693">
      <w:bodyDiv w:val="1"/>
      <w:marLeft w:val="0"/>
      <w:marRight w:val="0"/>
      <w:marTop w:val="0"/>
      <w:marBottom w:val="0"/>
      <w:divBdr>
        <w:top w:val="none" w:sz="0" w:space="0" w:color="auto"/>
        <w:left w:val="none" w:sz="0" w:space="0" w:color="auto"/>
        <w:bottom w:val="none" w:sz="0" w:space="0" w:color="auto"/>
        <w:right w:val="none" w:sz="0" w:space="0" w:color="auto"/>
      </w:divBdr>
      <w:divsChild>
        <w:div w:id="473790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mesh/MeSHonDemand.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hallym.ac.kr" TargetMode="External"/><Relationship Id="rId12" Type="http://schemas.openxmlformats.org/officeDocument/2006/relationships/hyperlink" Target="https://doi.org/10.17538/PR34.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6087/kcse.3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52/jeehp.2020.17.12" TargetMode="External"/><Relationship Id="rId4" Type="http://schemas.openxmlformats.org/officeDocument/2006/relationships/webSettings" Target="webSettings.xml"/><Relationship Id="rId9" Type="http://schemas.openxmlformats.org/officeDocument/2006/relationships/hyperlink" Target="https://orcid.org/0000-0002-8559-8640"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1601</Words>
  <Characters>9130</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hallym</cp:lastModifiedBy>
  <cp:revision>4</cp:revision>
  <dcterms:created xsi:type="dcterms:W3CDTF">2025-03-05T07:32:00Z</dcterms:created>
  <dcterms:modified xsi:type="dcterms:W3CDTF">2025-03-05T08:00:00Z</dcterms:modified>
  <cp:version>1100.0100.01</cp:version>
</cp:coreProperties>
</file>